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0388800750b4f11" /><Relationship Type="http://schemas.openxmlformats.org/package/2006/relationships/metadata/core-properties" Target="/package/services/metadata/core-properties/eb1263097ca34d57bf572ec3ea25c705.psmdcp" Id="R149cca5d14d94d7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Органы юстиции позволяют официальной прессе распространять порочащие утверждения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Право на свободу мнения, демонстраций и собраний считаются основными правами
граждан в демократическом обществе. Высшей задачей правового государства является защита этих прав.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Право на свободу мнения, демонстраций и собраний считаются основными правами</w:t>
        <w:br/>
        <w:t xml:space="preserve">граждан в демократическом обществе. Высшей задачей правового государства является защита этих прав.</w:t>
        <w:br/>
        <w:t xml:space="preserve">Признанный специалист по государственному праву Карл Альбрехт Шахтшнайдер утверждает, что ФРГ является не демократией, а плутократией, в которой более не существует свободы прессы.</w:t>
        <w:br/>
        <w:t xml:space="preserve">Плутократия переводится как «господство богатства». В этой форме правления власть осуществляется несколькими сверхбогатыми людьми. В противоположность этому, в демократическом государстве правительство и власть от народа.</w:t>
        <w:br/>
        <w:t xml:space="preserve">Согласно Шахтшнайдеру, политики и органы юстиции широко открывают двери для манипулятивных сообщений СМИ, вследствие чего инакомыслящие или политически активные граждане систематически подвергаются позору и клевете. Буквально Шахтшнайдер говорит следующее:«Истинной свободой обладают только издатели. Их очень мало, но как раз у них слово. Журналисты и редакторы являются всего лишь их жалкими орудиями. Учитывая, как организована наша пресса и телевидение, в высшей степени олигархически, с тенденцией к монополии, то, естественно, что они находятся в руках тех, кто может их оплачивать.</w:t>
        <w:br/>
        <w:t xml:space="preserve">Это весьма решающий фактор в плутократии, и ясно одно, что она не имеет ничего общего с демократией». Официальные СМИ уже давно пользуются привилегией в органах юстиции, считает Шахтшнайдер, так как в их отношении не используются уголовно-правовые нормы, в частности, закон против клеветы и оскорбления, причём граница между клеветой и оскорблением в этом законе очень расплывчата.В таких случаях пресса всегда может заявить, что она, руководствуясь законными интересами, «всего лишь» информирует общественность. Пользуясь прикрытием органов юстиции, СМИ могут даже распространять и повторять ложь до тех пор, пока люди не станут её воспринимать. Это прикрытое государством злоупотребление властью уже не имеет ничего общего со «свободой прессы».</w:t>
        <w:br/>
        <w:t xml:space="preserve">Дорогие зрители, насколько в действительности свободна пресса и за кем последнее слово?</w:t>
        <w:br/>
        <w:t xml:space="preserve">Кто на самом деле, чьи интересы преследует в политике и СМИ?</w:t>
        <w:br/>
        <w:t xml:space="preserve">Кто определяет общественные ценности, такие как демократия?</w:t>
        <w:br/>
        <w:t xml:space="preserve">Мы этого не знаем. Но одно нам всё же известно: От ответа на этот вопрос существенно зависит наше будущее. Поэтому, постоянно растущая группа работников-добровольцев «Kla.tv» неустанно работает над тем, чтобы обработать каждую поучительную статью и сделать её по возможности доступной для народа. Таким образом, всё больше и больше для нас проясняется общая картина, которая приближает нас к ответу. Итак, отправляйте нам Ваши просветительские статьи в виде жалоб и таким образом вы поможете сложиться общей картине.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ham./ms.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„Die unheilige Allianz“, Artikel von Karl Albrecht Schachtschneider, Compact-Magazin 12/2016, S. 40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Органы юстиции позволяют официальной прессе распространять порочащие утверждения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www.kla.tv/10221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22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2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Органы юстиции позволяют официальной прессе распространять порочащие утверждения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