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a8ebc8a9c124bad" /><Relationship Type="http://schemas.openxmlformats.org/package/2006/relationships/metadata/core-properties" Target="/package/services/metadata/core-properties/4639bccf60f24b3d845f3c2567173336.psmdcp" Id="R24f389462b0a474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Какова цель совета ООН по правам человека?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Россию, из-за поддержки правительства Асада, больше не избрали в Совет по правам человека ООН в Женеве. Напротив, в числе прочих, была избрана именно Саудовская Аравия, страна, в которой, по-видимому, права человека не имеют никакого значения.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Россию, из-за поддержки правительства Асада, больше не избрали в Совет по правам человека ООН в Женеве. Напротив, в числе прочих, была избрана именно Саудовская Аравия, страна, в которой, по-видимому, права человека не имеют никакого значения. Сегодня, о военных событиях в Йемене сообщается крайне редко. По данным йеменского министерства сельского хозяйства саудовская коалиция, поддерживаемая правительством США, бомбит фермы, скот, водную инфраструктуру, продовольственные склады, рынки и продовольственный транспорт. Согласно 14 статье Женевской конвенции, которую подписала и Саудовская Аравия, это считается военным преступлением, т.к. подобные действия приводят к голоду среди гражданского населения.  </w:t>
        <w:br/>
        <w:t xml:space="preserve">Марта Манди, бывший профессор Лондонской школы экономики и политических наук, делает заключение: «Саудовцы целенаправленно разрушают сельскохозяйственную инфраструктуру, чтобы уничтожить гражданское общество».</w:t>
        <w:br/>
        <w:t xml:space="preserve">Важны ли для совета ООН по правам человека, действительно, права человека? Вряд ли права человека являются причиной того, почему именно Россия, к которой Сирия обратилась за помощью в борьбе с ИГ не может быть больше в этом совете, хотя согласно Уставу ООН, она имела право вмешаться.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www.infosperber.ch/Politik/Jemen-Neben-den-Schlagzeilen-Krieg-der-verbrannten-Erde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http://alles-schallundrauch.blogspot.com/2016/10/russlandnicht-in-un-menschenrechtsrat.html#ixzz4Pdjmp6V5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Какова цель совета ООН по правам человека?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www.kla.tv/10314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fosperber.ch/Politik/Jemen-Neben-den-Schlagzeilen-Krieg-der-verbrannten-Erde" TargetMode="External" Id="rId21" /><Relationship Type="http://schemas.openxmlformats.org/officeDocument/2006/relationships/hyperlink" Target="http://alles-schallundrauch.blogspot.com/2016/10/russlandnicht-in-un-menschenrechtsrat.html#ixzz4Pdjmp6V5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3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3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Какова цель совета ООН по правам человека?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