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1bdacb020a4269" /><Relationship Type="http://schemas.openxmlformats.org/package/2006/relationships/metadata/core-properties" Target="/package/services/metadata/core-properties/c85b78b924864d6eb17b7df2c2b227af.psmdcp" Id="R6db536edb5b149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FEMA – Was haben die bloß mit uns vor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FEMA ist die nationale Koordinationsstelle der Vereinigten Staaten für Katastrophenhilfe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FEMA ist die nationale</w:t>
        <w:br/>
        <w:t xml:space="preserve">Koordinationsstelle der Vereinigten</w:t>
        <w:br/>
        <w:t xml:space="preserve">Staaten für Katastrophenhilfe ...</w:t>
        <w:br/>
        <w:t xml:space="preserve">Wenn der Präsident der Vereinigten</w:t>
        <w:br/>
        <w:t xml:space="preserve">Staaten das Kriegsrecht ausruft</w:t>
        <w:br/>
        <w:t xml:space="preserve">oder den nationalen Notstand,</w:t>
        <w:br/>
        <w:t xml:space="preserve">dann hat FEMA folgende</w:t>
        <w:br/>
        <w:t xml:space="preserve">völlige Kontrolle über ihre Bürger</w:t>
        <w:br/>
        <w:t xml:space="preserve">und ihr Land:</w:t>
        <w:br/>
        <w:t xml:space="preserve">• Beschlagnahme aller Kommunikationsmedien</w:t>
        <w:br/>
        <w:t xml:space="preserve">in den USA;</w:t>
        <w:br/>
        <w:t xml:space="preserve">• Abschaltung der Elektrizität</w:t>
        <w:br/>
        <w:t xml:space="preserve">und Beschlagnahme aller</w:t>
        <w:br/>
        <w:t xml:space="preserve">Brennstoffe und Mineralien</w:t>
        <w:br/>
        <w:t xml:space="preserve">öffentlicher und privater Herkunft;</w:t>
        <w:br/>
        <w:t xml:space="preserve">• Beschlagnahme aller Lebensmittel</w:t>
        <w:br/>
        <w:t xml:space="preserve">und Vorräte öffentlicher</w:t>
        <w:br/>
        <w:t xml:space="preserve">und privater Herkunft, sowie</w:t>
        <w:br/>
        <w:t xml:space="preserve">aller Farmen und deren Gerätschaften;</w:t>
        <w:br/>
        <w:t xml:space="preserve">• Beschlagnahme aller Transportmöglichkeiten.</w:t>
        <w:br/>
        <w:t xml:space="preserve">Dies schließt private</w:t>
        <w:br/>
        <w:t xml:space="preserve">Autos, Lastwagen oder</w:t>
        <w:br/>
        <w:t xml:space="preserve">andere Fahrzeuge und auch</w:t>
        <w:br/>
        <w:t xml:space="preserve">totale Kontrolle über die Autobahnen,</w:t>
        <w:br/>
        <w:t xml:space="preserve">Häfen und Wasserwege</w:t>
        <w:br/>
        <w:t xml:space="preserve">mit ein;</w:t>
        <w:br/>
        <w:t xml:space="preserve">• Einzug der amerikanischen Bevölkerung</w:t>
        <w:br/>
        <w:t xml:space="preserve">zu Arbeitseinsätzen</w:t>
        <w:br/>
        <w:t xml:space="preserve">unter Aufsicht der Bundesaufsichtsbehörde.</w:t>
        <w:br/>
        <w:t xml:space="preserve">Hinzu</w:t>
        <w:br/>
        <w:t xml:space="preserve">kommt noch, sollte es nötig</w:t>
        <w:br/>
        <w:t xml:space="preserve">sein, die Teilung der Familien,</w:t>
        <w:br/>
        <w:t xml:space="preserve">gemäss den Plänen der Regierung;</w:t>
        <w:br/>
        <w:t xml:space="preserve">• Beschlagnahme aller Gesundheits-,</w:t>
        <w:br/>
        <w:t xml:space="preserve">Erziehungs- und Fürsorgemittel</w:t>
        <w:br/>
        <w:t xml:space="preserve">öffentlicher als auch</w:t>
        <w:br/>
        <w:t xml:space="preserve">privater Herkunft.</w:t>
        <w:br/>
        <w:t xml:space="preserve">Heute USA – morgen wir …</w:t>
        <w:br/>
        <w:t xml:space="preserve">wenn wir nichts dagegen tun.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http://de.wikipedia.org/wiki/Federal_</w:t>
        </w:r>
      </w:hyperlink>
      <w:r w:rsidRPr="002B28C8">
        <w:t xml:space="preserve">Emergency_Management_Agency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FEMA – Was haben die bloß mit uns vor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Federal_"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FEMA – Was haben die bloß mit uns vor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