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66f4eed25304426" /><Relationship Type="http://schemas.openxmlformats.org/package/2006/relationships/metadata/core-properties" Target="/package/services/metadata/core-properties/2bd419882d9c4838a3b641fd2ab9c739.psmdcp" Id="Rc9c9ea634fd1451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Электронная медицинская карточка – ещё один шаг навстречу контролирующему государству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декабре 2015 года в Германии федеральным парламентом был утверждён «Закон о безопасной цифровой связи и приложений в области здравоохранения». Вместе с тем была узаконена новая электронная медицинская карта с радиочастотным считывателем  для всех застрахованных пациентов.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декабре 2015 года в Германии федеральным парламентом был утверждён «Закон о безопасной цифровой связи и приложений в области здравоохранения». Вместе с тем была узаконена новая электронная медицинская карта с радиочастотным считывателем  для всех застрахованных пациентов. Министерство здравоохранения Российской Федерации также предпринимает шаги по внедрению электронных медкарт. Процесс должен быть завешен к 2018 году.</w:t>
        <w:br/>
        <w:t xml:space="preserve"> Политики и экономисты, поддерживающие новшество, не видят проблемы во введении электронной медкарты с централизованным хранением информации о состоянии здоровья. Но специалисты по информационным технологиям предостерегают врачебные ассоциации и представительства пациентов от её использования именно потому, что она влечёт создание банка данных о здоровье пациентов, что не является безопасным. </w:t>
        <w:br/>
        <w:t xml:space="preserve">Тем не менее, её введение уже запланировано. Но этот проект будет рентабелен только в том случае, если все владельцы карт согласятся с поставленными условиями. Поэтому оказывается огромное давление на тех, кто сомневается в безопасности данных, не предоставляет своё фото, не использует карточку или иным образом протестует. Над ними издеваются: пациентов отказываются лечить, вынуждают оплачивать предусмотренные страхованием виды лечения или же требуют поменять страховую компанию. Согласно принятому закону, врачей наказывают, накладывая различные ограничения, в том числе и в денежном вознаграждении.</w:t>
        <w:br/>
        <w:t xml:space="preserve">Не просматриваются ли здесь черты контролирующего государства? </w:t>
        <w:br/>
        <w:t xml:space="preserve">Жан-Клод Юнкер, президент Европейской комиссии, сказал: «Мы принимаем решение о чем-то, оповещаем об этом и некоторое время выжидаем, что произойдёт. Если после этого не происходит больших протестов и каких-либо волнений, – потому что большинство вообще не понимает, что за решение было принято, – мы продолжаем шаг за шагом, до тех пор, когда возврат назад будет уже невозможен.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kas.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http://www.grundrechtekomitee.de/node/675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https://ddrm.de/auch-2016-ohne-elektronische-gesundheitskarte-aerztliche-leistungen-in-anspruch-nehmen-geht-das-wenn-ja-wie-ein-angebot-zum-erfahrungsaustausch/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https://ddrm.de/auch-2016-ohne-elektronische-gesundheitskarte-aerztliche-leistungen-in-anspruch-nehmen-geht-das-wenn-ja-wie-ein-angebot-zum-erfahrungsaustausch/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http://lawru.info/dok/2012/08/10/n168248.htm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http://www.consultant.ru/document/cons_doc_LAW_107289/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Электронная медицинская карточка – ещё один шаг навстречу контролирующему государству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www.kla.tv/10521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rundrechtekomitee.de/node/675" TargetMode="External" Id="rId21" /><Relationship Type="http://schemas.openxmlformats.org/officeDocument/2006/relationships/hyperlink" Target="https://ddrm.de/auch-2016-ohne-elektronische-gesundheitskarte-aerztliche-leistungen-in-anspruch-nehmen-geht-das-wenn-ja-wie-ein-angebot-zum-erfahrungsaustausch/" TargetMode="External" Id="rId22" /><Relationship Type="http://schemas.openxmlformats.org/officeDocument/2006/relationships/hyperlink" Target="https://ddrm.de/auch-2016-ohne-elektronische-gesundheitskarte-aerztliche-leistungen-in-anspruch-nehmen-geht-das-wenn-ja-wie-ein-angebot-zum-erfahrungsaustausch/" TargetMode="External" Id="rId23" /><Relationship Type="http://schemas.openxmlformats.org/officeDocument/2006/relationships/hyperlink" Target="http://lawru.info/dok/2012/08/10/n168248.htm" TargetMode="External" Id="rId24" /><Relationship Type="http://schemas.openxmlformats.org/officeDocument/2006/relationships/hyperlink" Target="http://www.consultant.ru/document/cons_doc_LAW_107289/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52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5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Электронная медицинская карточка – ещё один шаг навстречу контролирующему государству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