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be82852904f4624" /><Relationship Type="http://schemas.openxmlformats.org/package/2006/relationships/metadata/core-properties" Target="/package/services/metadata/core-properties/dd82b2c91cae45beacae0426615f6799.psmdcp" Id="R441fc8d9dc55405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Референдум в Турции – двойные стандарты в имперских интересах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воскресенье, 16 апреля 2017 года, большинство граждан Турции с небольшим перевесом голосов проголосовало за введение президентской формы правления, что открыло путь для реализации спорной конституционной реформы Президента Турции Реджепа Тайипа Эрдогана.
В течение нескольких недель планируемая президентская форма правления подвергалась резкой критике со стороны официальных СМИ и даже после референдума тон практически не изменился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воскресенье, 16 апреля 2017 года, большинство граждан Турции с небольшим перевесом голосов проголосовало за введение президентской формы правления, что открыло путь для реализации спорной конституционной реформы Президента Турции Реджепа Тайипа Эрдогана.</w:t>
        <w:br/>
        <w:t xml:space="preserve">В течение нескольких недель планируемая президентская форма правления подвергалась резкой критике со стороны официальных СМИ и даже после референдума тон практически не изменился.</w:t>
        <w:br/>
        <w:t xml:space="preserve">Вот некоторые недавние заголовки:</w:t>
        <w:br/>
        <w:t xml:space="preserve">Basler Zeitung: «Эрдоган хочет продлить чрезвычайное положение».</w:t>
        <w:br/>
        <w:t xml:space="preserve">«Цайт» «Смерть Турецкой Республики».</w:t>
        <w:br/>
        <w:t xml:space="preserve">«Вельт» «Эрдоган хочет ввести смертную казнь».</w:t>
        <w:br/>
        <w:t xml:space="preserve">«Хандельсблат»: «Вся власть Эрдогану».</w:t>
        <w:br/>
        <w:t xml:space="preserve">По словам корреспондента Рейнхарда Баумгартена из студии ARD в Стамбуле, «слишком много власти при слишком малом контроле ... в руках одного человека». </w:t>
        <w:br/>
        <w:t xml:space="preserve">Одним словом: есть опасения, что концентрация власти с широкими полномочиями по принятию решений будет в руках одного Эрдогана..</w:t>
        <w:br/>
        <w:t xml:space="preserve"/>
        <w:br/>
        <w:t xml:space="preserve">В то время как западные СМИ резко критикуют будущую президентскую форму правления Турции, измеряются ли той же мерой и все остальные существующие президентские формы правления, особенно США и Франции? </w:t>
        <w:br/>
        <w:t xml:space="preserve">Ведь наряду с США и Францией ряд и других стран имеет такую президентскую форму правления, например, Иран, Бразилия, Беларусь, Молдова, Южная Корея, Азербайджан, некоторые страны Африки и, за исключением Перу, почти всей Латинской Америки.</w:t>
        <w:br/>
        <w:t xml:space="preserve">Краткое сравнение ниже ещё раз показывает факт применения двойных стандартов, как на этот раз по отношению к конституционной реформе в Турции.</w:t>
        <w:br/>
        <w:t xml:space="preserve">В случае злоупотребления, французский национальный парламент может лишить должности Президента Франции посредством большинства в две трети голосов. Но и в Турции, даже после поправки к Конституции, Эрдоган может посредством двух третей голосов национального парламента привлечься к уголовной ответственности или быть отстранённым от должности. В этом случае были бы назначены новые выборы.</w:t>
        <w:br/>
        <w:t xml:space="preserve">Что касается концентрации власти, то реформа позволит Эрдогану стать главой правительства и государства в одном лице. И хотя это даст ему возможность издавать указы без согласия парламента, парламент может принять закон и тем самым отменить указ. Даже в Соединенных Штатах Президент уполномочен издавать так называемые «исполнительные указы» без согласия законодательного органа, т.е. Конгресса. И хотя Конгресс может отменить указы посредством нового закона, Президент США может наложить на него вето, которое Конгресс может отменить только большинством в две трети голосов.</w:t>
        <w:br/>
        <w:t xml:space="preserve">Самый известный и самый противоречивый Указ американского президента Дж. Буша, который был принят без голосования в парламенте – это Указ №13224. Он позволяет, после террористических актов 11 сентября 2001 года, глобальный поход Соединенных Штатов против террористических организаций без согласия Конгресса.</w:t>
        <w:br/>
        <w:t xml:space="preserve">В то время как официальные СМИ и политики говорили об «установлении диктатуры» в Турции, президентская форма правления Соединенных Штатов вряд ли подвергалась критике. Однако, как сообщил канал BBC в апреле 2014 года, по результатам исследования, проведенного Принстонским университетом, Соединенные Штаты - это «олигархия, а не демократия». «В Соединенных Штатах господствует богатая и влиятельная элита», - сообщил канал BBC. Авторы исследования, профессора Мартин Гиленс и Бенджамин Пейдж, раскрыли, что несколько сверхбогатых людей управляют политикой США, в то время как у среднего американца слишком мало власти, чтобы повлиять на политику.</w:t>
        <w:br/>
        <w:t xml:space="preserve"/>
        <w:br/>
        <w:t xml:space="preserve">И, наконец, несколько слов о свободе прессы: пока свобода прессы в Турции всё снова подвергаться критике западных СМИ, о реальных ограничениях свободы прессы в западных СМИ не сообщается, т.к. все новости во всём мире определяются только тремя информационными агентствами. Для получения дополнительной информации смотрите программу «Население Земли под воздействием четырех глобальных информационных агентств». </w:t>
        <w:br/>
        <w:t xml:space="preserve"/>
        <w:br/>
        <w:t xml:space="preserve">Наш краткий обзор ещё раз показывает, что СМИ применяют двойные стандарты. Всё зависит от того, подчиняется ли глава какого-либо государства руководству имперской власти США или нет. Если подчиняется, то всё, что в случае с другими демонизируется и с чем борются, находит одобрение.</w:t>
        <w:br/>
        <w:t xml:space="preserve">Зная это, за всеми шагами и решениями Эрдогана нужно наблюдать и оценивать их нейтрально.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pb./dd./jm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http://bazonline.ch/ausland/europa/die-ersten-wahllokale-sind-geoeffnet/story/11302158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www.zeit.de/politik/ausland/2017-04/verfassungsreferendum-tuerkei-recep-tayyip-erdogan-akp-chp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www.handelsblatt.com/politik/international/referendum-in-der-tuerkei-absolute-macht-fuer-erdogan/19676274.html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https://www.welt.de/politik/ausland/article163748574/Erdogan-will-Todesstrafe-auf-Tagesordnung-setzen.html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www.tagesschau.de/ausland/erdogan-referendum-101.html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www.srf.ch/news/international/opposition-zweifelt-ausgang-der-abstimmung-an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https://de.wikipedia.org/wiki/Pr%C3%A4sidentielles_Regierungssystem</w:t>
        </w:r>
      </w:hyperlink>
      <w:r w:rsidRPr="002B28C8">
        <w:t xml:space="preserve">(Karte der Länder)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www.srf.ch/news/international/diese-aenderungen-sieht-erdogans-neue-verfassung-vor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https://turkishpress.de/news/politik/10-01-2017/tuerkei-das-angestrebte-praesidialsystem-ein-vergleich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https://de.wikipedia.org/wiki/Executive_Order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www.mdr.de/nachrichten/politik/ausland/hintergrund-executive-order-us-praesidentendekret-100.html</w:t>
        </w:r>
      </w:hyperlink>
      <w:r w:rsidR="0026191C">
        <w:rPr/>
        <w:br/>
      </w:r>
      <w:r w:rsidRPr="002B28C8">
        <w:t xml:space="preserve">Ganser, Daniele. Illegale Kriege: Wie die NATO-Länder die UNO sabotieren. Eine Chronik von Kuba bis Syrien (German Edition)( Kindle-Position 416). Orell Füssli Verlag. Kindle-Version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#ARD-ru - </w:t>
      </w:r>
      <w:hyperlink w:history="true" r:id="rId32">
        <w:r w:rsidRPr="00F24C6F">
          <w:rPr>
            <w:rStyle w:val="Hyperlink"/>
          </w:rPr>
          <w:t>www.kla.tv/ARD-ru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Референдум в Турции – двойные стандарты в имперских интересах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www.kla.tv/10536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19.05.2017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bazonline.ch/ausland/europa/die-ersten-wahllokale-sind-geoeffnet/story/11302158" TargetMode="External" Id="rId21" /><Relationship Type="http://schemas.openxmlformats.org/officeDocument/2006/relationships/hyperlink" Target="https://www.zeit.de/politik/ausland/2017-04/verfassungsreferendum-tuerkei-recep-tayyip-erdogan-akp-chp" TargetMode="External" Id="rId22" /><Relationship Type="http://schemas.openxmlformats.org/officeDocument/2006/relationships/hyperlink" Target="https://www.handelsblatt.com/politik/international/referendum-in-der-tuerkei-absolute-macht-fuer-erdogan/19676274.html" TargetMode="External" Id="rId23" /><Relationship Type="http://schemas.openxmlformats.org/officeDocument/2006/relationships/hyperlink" Target="https://www.welt.de/politik/ausland/article163748574/Erdogan-will-Todesstrafe-auf-Tagesordnung-setzen.html" TargetMode="External" Id="rId24" /><Relationship Type="http://schemas.openxmlformats.org/officeDocument/2006/relationships/hyperlink" Target="https://www.tagesschau.de/ausland/erdogan-referendum-101.html" TargetMode="External" Id="rId25" /><Relationship Type="http://schemas.openxmlformats.org/officeDocument/2006/relationships/hyperlink" Target="https://www.srf.ch/news/international/opposition-zweifelt-ausgang-der-abstimmung-an" TargetMode="External" Id="rId26" /><Relationship Type="http://schemas.openxmlformats.org/officeDocument/2006/relationships/hyperlink" Target="https://de.wikipedia.org/wiki/Pr%C3%A4sidentielles_Regierungssystem" TargetMode="External" Id="rId27" /><Relationship Type="http://schemas.openxmlformats.org/officeDocument/2006/relationships/hyperlink" Target="https://www.srf.ch/news/international/diese-aenderungen-sieht-erdogans-neue-verfassung-vor" TargetMode="External" Id="rId28" /><Relationship Type="http://schemas.openxmlformats.org/officeDocument/2006/relationships/hyperlink" Target="https://turkishpress.de/news/politik/10-01-2017/tuerkei-das-angestrebte-praesidialsystem-ein-vergleich" TargetMode="External" Id="rId29" /><Relationship Type="http://schemas.openxmlformats.org/officeDocument/2006/relationships/hyperlink" Target="https://de.wikipedia.org/wiki/Executive_Order" TargetMode="External" Id="rId30" /><Relationship Type="http://schemas.openxmlformats.org/officeDocument/2006/relationships/hyperlink" Target="https://www.mdr.de/nachrichten/politik/ausland/hintergrund-executive-order-us-praesidentendekret-100.html" TargetMode="External" Id="rId31" /><Relationship Type="http://schemas.openxmlformats.org/officeDocument/2006/relationships/hyperlink" Target="https://www.kla.tv/ARD-ru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53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53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Референдум в Турции – двойные стандарты в имперских интересах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