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c953ad195246ef" /><Relationship Type="http://schemas.openxmlformats.org/package/2006/relationships/metadata/core-properties" Target="/package/services/metadata/core-properties/c6157cd3df4c40628b43b8ab89295606.psmdcp" Id="Re6dc843483d641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Haben wir bald Ärzte im Körper?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„Sie sind die Ärzte der Zukunft:
winzig kleine Roboter, sogenannte
Nanobots, die mit einer Spritze in
den Körper injiziert werden. Sie
verfügen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„Sie sind die Ärzte der Zukunft:</w:t>
        <w:br/>
        <w:t xml:space="preserve">winzig kleine Roboter, sogenannte</w:t>
        <w:br/>
        <w:t xml:space="preserve">Nanobots, die mit einer Spritze in</w:t>
        <w:br/>
        <w:t xml:space="preserve">den Körper injiziert werden. Sie</w:t>
        <w:br/>
        <w:t xml:space="preserve">verfügen über Bordsensoren, Recheneinheiten,</w:t>
        <w:br/>
        <w:t xml:space="preserve">eine eigene Energieversorgung</w:t>
        <w:br/>
        <w:t xml:space="preserve">sowie Kommunikations-</w:t>
        <w:br/>
        <w:t xml:space="preserve">und Navigationssysteme und</w:t>
        <w:br/>
        <w:t xml:space="preserve">sind trotzdem nur 0,0005 Millimeter</w:t>
        <w:br/>
        <w:t xml:space="preserve">groß. So können sie in einzelne</w:t>
        <w:br/>
        <w:t xml:space="preserve">Organe und sogar Zellen eindringen.</w:t>
        <w:br/>
        <w:t xml:space="preserve">Dort sollen sie präzise Diagnosen</w:t>
        <w:br/>
        <w:t xml:space="preserve">erstellen, zielgenau Tumore ansteuern,</w:t>
        <w:br/>
        <w:t xml:space="preserve">um sie zu zerstören oder</w:t>
        <w:br/>
        <w:t xml:space="preserve">Medikamente direkt in Zellen einspritzen.</w:t>
        <w:br/>
        <w:t xml:space="preserve">Der US-Technologe Robert</w:t>
        <w:br/>
        <w:t xml:space="preserve">Freitas entwickelte bereits Prototypen,</w:t>
        <w:br/>
        <w:t xml:space="preserve">mit denen in den</w:t>
        <w:br/>
        <w:t xml:space="preserve">kommenden Monaten erste Versuche</w:t>
        <w:br/>
        <w:t xml:space="preserve">durchgeführt werden.“</w:t>
        <w:br/>
        <w:t xml:space="preserve">Die Natur hat nicht vorgesehen,</w:t>
        <w:br/>
        <w:t xml:space="preserve">dass wir Roboter in uns tragen, dessen</w:t>
        <w:br/>
        <w:t xml:space="preserve">Daten über unsere Köpfe hinweg</w:t>
        <w:br/>
        <w:t xml:space="preserve">verarbeitet werden können. Damit</w:t>
        <w:br/>
        <w:t xml:space="preserve">wird der Mensch nicht nur</w:t>
        <w:br/>
        <w:t xml:space="preserve">gläserner, sondern auch manipulierbarer,</w:t>
        <w:br/>
        <w:t xml:space="preserve">weil Nanobots nicht nur in</w:t>
        <w:br/>
        <w:t xml:space="preserve">die Organe, sondern auch in das</w:t>
        <w:br/>
        <w:t xml:space="preserve">Gehirn vordringen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Welt der Wunder Ausgabe 12/11, „Fragen und Antworten“, Seite 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Haben wir bald Ärzte im Körper?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Haben wir bald Ärzte im Körper?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