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7669d6cf234487" /><Relationship Type="http://schemas.openxmlformats.org/package/2006/relationships/metadata/core-properties" Target="/package/services/metadata/core-properties/131f4936fee34306abb08d5d184e1de9.psmdcp" Id="Ra603574ab37f44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„Pretentia monopolului de putere absoluta” a guvernului american in exemplul Coreii si al Rusiei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Forţele aeriene americane au testat cu succes miercuri, 3 mai 2017, racheta balistică intercontinentală de tip Minuteman III. Aceasta a relatat magazinul de ştiri american ”Time” cu referire la serviciul de presă al forţelor aeriene SUA şi agenţia de ştiri rusă Interfax. Startul a avut loc de pe baza forţelor aeriene Vandenberg din statul american California. Focosul, deci dispozitivul de aprindere al rachetei a zburat până la distanţa de 6.700 kilometri şi a căzut în Oceanul Pacific în apropierera Insulelor Marshall.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Forţele aeriene americane au testat cu succes miercuri, 3 mai 2017, racheta balistică intercontinentală de tip Minuteman III. Aceasta a relatat magazinul de ştiri american ”Time” cu referire la serviciul de presă al forţelor aeriene SUA şi agenţia de ştiri rusă Interfax. Startul a avut loc de pe baza forţelor aeriene Vandenberg din statul american California. Focosul, deci dispozitivul de aprindere al rachetei a zburat până la distanţa de 6.700 kilometri şi a căzut în Oceanul Pacific în apropierera Insulelor Marshall.</w:t>
        <w:br/>
        <w:t xml:space="preserve"/>
        <w:br/>
        <w:t xml:space="preserve">Racheta intercontinentală Minuteman III constituie centrul forţelor armate nucleare americane. În total, SUA posedă peste 450 de astfel de rachete, care se modernizează continuu. Acestea sunt capabile să atingă obiective pe o rază de 12.000 km, potrivit agenţiei Interfax. Cu o săptămână înainte, pe 28 aprilie 2017, SUA au testat o rachetă balistică intercontinentală echipată cu focoase nucleare. Racheta a căzut la sediul staţiei de testare pe insulele din Atolul Kwajalein în sudul Pacificului,</w:t>
        <w:br/>
        <w:t xml:space="preserve">circa 4.200 distanţă de locul de start.</w:t>
        <w:br/>
        <w:t xml:space="preserve">Din cauza unor teste asemănătoare de rachete efectuate de către forţele militare nord-coreene, guvernul SUA a luat în considerare şi a avertizat de  opţiunea unei primi lovituri militare împotriva Coreii de Nord, în cazul că aceasta îşi continuă testele nucleare. S-a susţinut că guvernul SUA se simte ”ameninţat” de Coreea de Nord. Datorită testelor efectuate de Coreea de Nord şi a  zvonurilor despre intenţia unui nou test nuclear, situaţia de pe Peninsula Coreeană s-a agravat foarte mult. </w:t>
        <w:br/>
        <w:t xml:space="preserve"/>
        <w:br/>
        <w:t xml:space="preserve">Vom prezenta şi pe viitor în programul nostru conexiuni despre situaţia din aceste regiuni.  (nota trad.: am formulat astfel pt ca emisiunea recomadata in acel link nu e tradusa in rom. / a nu se inregistra aceasta observatie a trad.!!)</w:t>
        <w:br/>
        <w:t xml:space="preserve">Dar nu numai cu Coreea de Nord există o astfel de neconcordanţă în prezentarea situaţiei despre adevăratul potenţial de pericol. Comandantul suprem NATO pentru Europa, generalul Curtis M. Scaparrotti, a pledat în faţa Comitetului responsabil pentru transferarea suplimentară de vehicule blindate şi trupe către Europa. Ca şi motiv a numit el: ”necesitatea stăvilirii Rusiei” şi a acuzat Rusia de periclitarea securităţii regionale şi globale. El s-a exprimat astfel:</w:t>
        <w:br/>
        <w:t xml:space="preserve">”Momentan ne confruntăm cu cel mai dinamic mediu strategic al Europei. În Est, Rusia, ca putere din nou aspirantă, s-a transformat din partener în inamic. Prin aceasta, Rusia subminează ordinea condusă la nivel internaţional de Occident şi îşi impune propriile pretenţii de forţă globală.”</w:t>
        <w:br/>
        <w:t xml:space="preserve"/>
        <w:br/>
        <w:t xml:space="preserve"/>
        <w:br/>
        <w:t xml:space="preserve"/>
        <w:br/>
        <w:t xml:space="preserve">Fostul comandant suprem al operaţiunilor strategice NATO din Europa (SACEUR), Philip Breedlove, a numit Rusia ca ”primejdie existenţială” pentru SUA,  aliaţii acestora şi a întregii ordini globale.</w:t>
        <w:br/>
        <w:t xml:space="preserve"/>
        <w:br/>
        <w:t xml:space="preserve">Purtătorul de cuvânt al ministerului de apărare rus, generalul-maior Igor Konaschenkow, a reacţionat faţă de apelul fostului comandant suprem al SACEUR, Philip Breedlove, prin cuvintele:</w:t>
        <w:br/>
        <w:t xml:space="preserve">”Ţelul tuturor acestor explicaţii diplomatice este de a convinge contribuabilii ţărilor NATO să plătească mai uşor bani pentru a întreţine staţionarea şi aprovizionarea în special a armatei americane din Europa.”</w:t>
        <w:br/>
        <w:t xml:space="preserve">În martie 2017 a început staţionarea a 800 de soldaţi britanici în Estonia. Pe de altă parte, Germania a trimis trupe şi vehicule blindate în Letonia. La începutul lui aprilie au fost transferaţi 1.350 soldaţi în nord-estul Poloniei. Rusia se opune argumentului că ea ameninţă alte state şi critică de mai mult timp extinderea NATO în Europa de Est.</w:t>
        <w:br/>
        <w:t xml:space="preserve"/>
        <w:br/>
        <w:t xml:space="preserve"/>
        <w:br/>
        <w:t xml:space="preserve">Privitor la aceasta, ambasadorul rus în Marea Britanie, Alexander Jakowenko, a explicat următoarele:</w:t>
        <w:br/>
        <w:t xml:space="preserve">”Noi dezaprobăm aceste staţionări de-a lungul graniţei dintre NATO şi Rusia, care aduc tensiuni în Europa. Rusia nu prezintă niciun pericol pentru Estonia sau vreun alt membru al NATO.”</w:t>
        <w:br/>
        <w:t xml:space="preserve">Se poate privi la rece dezechilibrul militar extrem al părţilor implicate. Costurile militare ale Federaţiei Ruse au fost în anul 2016 numai cu puţin peste cele pe care RFG le-a cheltuit pentru propria armată şi pentru armata americană şi britanică staţionate pe teritoriul Germaniei. Astfel, afirmaţiile experţilor militari americani despre o ameninţare rusă sunt de-a dreptul ridicole, respectiv extrem de şocante. Este evident că administraţia americană nu suportă dezvoltarea altei puteri alături de sine, indiferent din partea cărei ţări şi pretinde în mod deschis conducerea globală exclusivă. Aceasta este deci modul său propriu de înţelegere a ordinii mondiale.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http://parstoday.com/de/news/world-i26540-usa_haben_ballistische_interkontinentalrakete_erfolgreich_getestet</w:t>
        </w:r>
      </w:hyperlink>
      <w:r w:rsidR="0026191C">
        <w:rPr/>
        <w:br/>
      </w:r>
      <w:hyperlink w:history="true" r:id="rId22">
        <w:r w:rsidRPr="00F24C6F">
          <w:rPr>
            <w:rStyle w:val="Hyperlink"/>
          </w:rPr>
          <w:rPr>
            <w:sz w:val="18"/>
          </w:rPr>
          <w:t>https://de.sputniknews.com/politik/20170427315532280-usa-minuteman-raketentest/</w:t>
        </w:r>
      </w:hyperlink>
      <w:r w:rsidR="0026191C">
        <w:rPr/>
        <w:br/>
      </w:r>
      <w:hyperlink w:history="true" r:id="rId23">
        <w:r w:rsidRPr="00F24C6F">
          <w:rPr>
            <w:rStyle w:val="Hyperlink"/>
          </w:rPr>
          <w:rPr>
            <w:sz w:val="18"/>
          </w:rPr>
          <w:t>https://deutsch.rt.com/international/50127-vorwarts-in-vergangenheit-us-general-nato-europa-russland/</w:t>
        </w:r>
      </w:hyperlink>
      <w:r w:rsidR="0026191C">
        <w:rPr/>
        <w:br/>
      </w:r>
      <w:hyperlink w:history="true" r:id="rId24">
        <w:r w:rsidRPr="00F24C6F">
          <w:rPr>
            <w:rStyle w:val="Hyperlink"/>
          </w:rPr>
          <w:rPr>
            <w:sz w:val="18"/>
          </w:rPr>
          <w:t>www.goldseiten.de/artikel/215315--Deutschland~-Aktuelle-Besatzungskosten-belaufen-sich-geschaetzt-auf-ueber-30-Mrd--jaehrlich-.html</w:t>
        </w:r>
      </w:hyperlink>
      <w:r w:rsidR="0026191C">
        <w:rPr/>
        <w:br/>
      </w:r>
      <w:hyperlink w:history="true" r:id="rId25">
        <w:r w:rsidRPr="00F24C6F">
          <w:rPr>
            <w:rStyle w:val="Hyperlink"/>
          </w:rPr>
          <w:rPr>
            <w:sz w:val="18"/>
          </w:rPr>
          <w:t>https://de.statista.com/statistik/daten/studie/157935/umfrage/laender-mit-den-hoechsten-militaerausgaben/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„Pretentia monopolului de putere absoluta” a guvernului american in exemplul Coreii si al Rusiei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www.kla.tv/10635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09.06.2017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26540-usa_haben_ballistische_interkontinentalrakete_erfolgreich_getestet" TargetMode="External" Id="rId21" /><Relationship Type="http://schemas.openxmlformats.org/officeDocument/2006/relationships/hyperlink" Target="https://de.sputniknews.com/politik/20170427315532280-usa-minuteman-raketentest/" TargetMode="External" Id="rId22" /><Relationship Type="http://schemas.openxmlformats.org/officeDocument/2006/relationships/hyperlink" Target="https://deutsch.rt.com/international/50127-vorwarts-in-vergangenheit-us-general-nato-europa-russland/" TargetMode="External" Id="rId23" /><Relationship Type="http://schemas.openxmlformats.org/officeDocument/2006/relationships/hyperlink" Target="https://www.goldseiten.de/artikel/215315--Deutschland~-Aktuelle-Besatzungskosten-belaufen-sich-geschaetzt-auf-ueber-30-Mrd--jaehrlich-.html" TargetMode="External" Id="rId24" /><Relationship Type="http://schemas.openxmlformats.org/officeDocument/2006/relationships/hyperlink" Target="https://de.statista.com/statistik/daten/studie/157935/umfrage/laender-mit-den-hoechsten-militaerausgab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3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„Pretentia monopolului de putere absoluta” a guvernului american in exemplul Coreii si al Rusiei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