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37b48fcc7448a" /><Relationship Type="http://schemas.openxmlformats.org/package/2006/relationships/metadata/core-properties" Target="/package/services/metadata/core-properties/fa8d19a9b8ed4501a43b68d6d75bb591.psmdcp" Id="R81d044e6b69b40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 aufgrund von Risikoberechnungen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Zeugenbericht einer Hebamme
in Ausbildung: „Innerhalb
von nur zwei Monaten hatte ich
auf der Wochenbettstation Gespräche
mit zwei frisch gebackenen...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Zeugenbericht einer Hebamme</w:t>
        <w:br/>
        <w:t xml:space="preserve">in Ausbildung: „Innerhalb</w:t>
        <w:br/>
        <w:t xml:space="preserve">von nur zwei Monaten hatte ich</w:t>
        <w:br/>
        <w:t xml:space="preserve">auf der Wochenbettstation Gespräche</w:t>
        <w:br/>
        <w:t xml:space="preserve">mit zwei frisch gebackenen</w:t>
        <w:br/>
        <w:t xml:space="preserve">Müttern, die beide in der</w:t>
        <w:br/>
        <w:t xml:space="preserve">Schwangerschaft entweder eine</w:t>
        <w:br/>
        <w:t xml:space="preserve">Impfung verabreicht bekommen</w:t>
        <w:br/>
        <w:t xml:space="preserve">oder ein Medikament eingenommen</w:t>
        <w:br/>
        <w:t xml:space="preserve">hatten, das beim ungeborenen</w:t>
        <w:br/>
        <w:t xml:space="preserve">Kind Behinderungen oder</w:t>
        <w:br/>
        <w:t xml:space="preserve">andere Schäden hätte verursachen</w:t>
        <w:br/>
        <w:t xml:space="preserve">können. Von Seiten ihrer</w:t>
        <w:br/>
        <w:t xml:space="preserve">Gynäkologen stand offen zur</w:t>
        <w:br/>
        <w:t xml:space="preserve">Diskussion, die Kinder abzutreiben.</w:t>
        <w:br/>
        <w:t xml:space="preserve">Die Gefahren des Impfens</w:t>
        <w:br/>
        <w:t xml:space="preserve">sind, nebenbei bemerkt, vielen</w:t>
        <w:br/>
        <w:t xml:space="preserve">impfenden Ärzten noch nicht so</w:t>
        <w:br/>
        <w:t xml:space="preserve">bekannt wie jenen Gynäkologen,</w:t>
        <w:br/>
        <w:t xml:space="preserve">die Frauen deswegen eine Abtreibung</w:t>
        <w:br/>
        <w:t xml:space="preserve">empfehlen. Nun denn, beide</w:t>
        <w:br/>
        <w:t xml:space="preserve">Frauen haben sich jedenfalls</w:t>
        <w:br/>
        <w:t xml:space="preserve">für die Schwangerschaft und gegen</w:t>
        <w:br/>
        <w:t xml:space="preserve">eine Abtreibung entschieden</w:t>
        <w:br/>
        <w:t xml:space="preserve">und beide haben kerngesunde</w:t>
        <w:br/>
        <w:t xml:space="preserve">Kinder zur Welt gebracht. Von</w:t>
        <w:br/>
        <w:t xml:space="preserve">Fehlbildungen oder dergleichen</w:t>
        <w:br/>
        <w:t xml:space="preserve">keine Spur!“ Wie viele Kinder</w:t>
        <w:br/>
        <w:t xml:space="preserve">werden tagtäglich aufgrund von</w:t>
        <w:br/>
        <w:t xml:space="preserve">bloßen Vermutungen und Risikoberechnungen</w:t>
        <w:br/>
        <w:t xml:space="preserve">abgetrieben? Wer</w:t>
        <w:br/>
        <w:t xml:space="preserve">versucht beständig, uns die Abtreibungspraxis</w:t>
        <w:br/>
        <w:t xml:space="preserve">als das Normalste</w:t>
        <w:br/>
        <w:t xml:space="preserve">von der Welt zu verkaufen?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der Autorin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 aufgrund von Risikoberechnungen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 aufgrund von Risikoberechnungen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