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a857e3189af4656" /><Relationship Type="http://schemas.openxmlformats.org/package/2006/relationships/metadata/core-properties" Target="/package/services/metadata/core-properties/13644a25af05401babde0a1728a81ce2.psmdcp" Id="R62a3b60f1a714b5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Cordesman-Studie sagt: „Der Iran wird von Israel[...] existentiell bedroht“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Anthony  Cordesman,  ei-
ner  der  führenden  amerika-
nischen  Wissenschaftler  über
die  iranische  Nuklearfrage,
sagte  in  einer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Anthony  Cordesman,  einer  der  führenden  amerikanischen  Wissenschaftler  über</w:t>
        <w:br/>
        <w:t xml:space="preserve">die  iranische  Nuklearfrage,</w:t>
        <w:br/>
        <w:t xml:space="preserve">sagte  in  einer  im  April  2013</w:t>
        <w:br/>
        <w:t xml:space="preserve">veröffentlichten  Studie  des</w:t>
        <w:br/>
        <w:t xml:space="preserve">„Center  for  Strategic  and  International  Studies“  (CSIS)*,</w:t>
        <w:br/>
        <w:t xml:space="preserve">dass alle bevölkerungsreichen</w:t>
        <w:br/>
        <w:t xml:space="preserve">Städte  der  Islamischen  Republik Iran von israelischen, mit</w:t>
        <w:br/>
        <w:t xml:space="preserve">Atomsprengköpfen bestückten</w:t>
        <w:br/>
        <w:t xml:space="preserve">Raketen  zerstört  werden  können. Weiter schreibt er: „Israel</w:t>
        <w:br/>
        <w:t xml:space="preserve">hat vor längerer Zeit die Reichweite  seiner  nuklearbewaffneten  landgestützten  Raketen</w:t>
        <w:br/>
        <w:t xml:space="preserve">erweitert, zielt wahrscheinlich</w:t>
        <w:br/>
        <w:t xml:space="preserve">mit thermonuklearen Gefechtsköpfen auf den Iran und prüft</w:t>
        <w:br/>
        <w:t xml:space="preserve">die Optionen, um Marschflugkörper von See aus zu starten.“</w:t>
        <w:br/>
        <w:t xml:space="preserve">In diesem Zusammenhang ist</w:t>
        <w:br/>
        <w:t xml:space="preserve">interessant,  dass  sich  auf  den,</w:t>
        <w:br/>
        <w:t xml:space="preserve">von Deutschland an Israel gelieferten U-Booten, Abschussrampen dafür befinden (siehe</w:t>
        <w:br/>
        <w:t xml:space="preserve">S&amp;G Nr.28/12). Auch dass Israel – als einziges Land im Mittleren  Osten  übrigens  –  Atombomben  haben  soll,  ist  in  der</w:t>
        <w:br/>
        <w:t xml:space="preserve">Studie  von  Herrn  Cordesman</w:t>
        <w:br/>
        <w:t xml:space="preserve">zu lesen (Israel hat den Atomwaffensperrvertrag nicht unterzeichnet und dementiert einen</w:t>
        <w:br/>
        <w:t xml:space="preserve">Atomwaffenbesitz – siehe dazu</w:t>
        <w:br/>
        <w:t xml:space="preserve">auch S&amp;G Nr.14/12).</w:t>
        <w:br/>
        <w:t xml:space="preserve">Der Iran für sich beteuert stets,</w:t>
        <w:br/>
        <w:t xml:space="preserve">weder  nukleare  Waffen  zu</w:t>
        <w:br/>
        <w:t xml:space="preserve">brauchen, noch welche zu haben  und  auch  nicht  zu  beabsichtigen,  welche  zu  haben</w:t>
        <w:br/>
        <w:t xml:space="preserve">(siehe S&amp;G Nr.3/13). Der iranische Präsident selbst ist der</w:t>
        <w:br/>
        <w:t xml:space="preserve">Ansicht, Atomwaffen seien unmenschlich  und  unmoralisch,</w:t>
        <w:br/>
        <w:t xml:space="preserve">die  Zeit  der  Atombombe  sei</w:t>
        <w:br/>
        <w:t xml:space="preserve">vorbei.</w:t>
        <w:br/>
        <w:t xml:space="preserve">Laut Cordesman wird der Iran</w:t>
        <w:br/>
        <w:t xml:space="preserve">in  den  kommenden  Jahren</w:t>
        <w:br/>
        <w:t xml:space="preserve">nicht  in  der  Lage  sein,  Israel</w:t>
        <w:br/>
        <w:t xml:space="preserve">mit  Atombomben  bestückten</w:t>
        <w:br/>
        <w:t xml:space="preserve">Langstreckenraketen  zu  gefährden. „Israel stellt jetzt eine</w:t>
        <w:br/>
        <w:t xml:space="preserve">viel ernstere, existenzielle Bedrohung für den Iran dar, als</w:t>
        <w:br/>
        <w:t xml:space="preserve">der Iran es in nächster Zeit für</w:t>
        <w:br/>
        <w:t xml:space="preserve">Israel  tut“,  schreibt  Cordesman.</w:t>
        <w:br/>
        <w:t xml:space="preserve">* Dieses  „Zentrum  für  internationale  und  strategische  Studien“</w:t>
        <w:br/>
        <w:t xml:space="preserve">entwickelt Konzepte und Strategien</w:t>
        <w:br/>
        <w:t xml:space="preserve">für die Außenpolitik der Vereinigten Staaten.</w:t>
        <w:br/>
        <w:t xml:space="preserve"/>
        <w:br/>
        <w:t xml:space="preserve">„Das Wesen</w:t>
        <w:br/>
        <w:t xml:space="preserve">der Unmoral ist die</w:t>
        <w:br/>
        <w:t xml:space="preserve">Neigung der Menschen,</w:t>
        <w:br/>
        <w:t xml:space="preserve">für ihre eigene Person</w:t>
        <w:br/>
        <w:t xml:space="preserve">Ausnahmen zu machen.“</w:t>
        <w:br/>
        <w:t xml:space="preserve"/>
        <w:br/>
        <w:t xml:space="preserve">Jane Addams,</w:t>
        <w:br/>
        <w:t xml:space="preserve">US-amerikanische Soziologin</w:t>
        <w:br/>
        <w:t xml:space="preserve">und Journalistin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hk.</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http://www.novayo.de/politik/naher-osten/001378-neue-studie-belegt-wahre-bedrohung-fuer-frieden-im-nahen-osten-ist-israel.html</w:t>
        </w:r>
      </w:hyperlink>
      <w:r w:rsidR="0026191C">
        <w:rPr/>
        <w:br/>
      </w:r>
      <w:r w:rsidR="0026191C">
        <w:rPr/>
        <w:br/>
      </w:r>
      <w:hyperlink w:history="true" r:id="rId22">
        <w:r w:rsidRPr="00F24C6F">
          <w:rPr>
            <w:rStyle w:val="Hyperlink"/>
          </w:rPr>
          <w:rPr>
            <w:sz w:val="18"/>
          </w:rPr>
          <w:t>http://csis.org/files/publication/130408_Iran_Gulf_Mil_Bal_II.pdf</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Cordesman-Studie sagt: „Der Iran wird von Israel[...] existentiell bedroht“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www.kla.tv/1085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10.06.2013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novayo.de/politik/naher-osten/001378-neue-studie-belegt-wahre-bedrohung-fuer-frieden-im-nahen-osten-ist-israel.html" TargetMode="External" Id="rId21" /><Relationship Type="http://schemas.openxmlformats.org/officeDocument/2006/relationships/hyperlink" Target="http://csis.org/files/publication/130408_Iran_Gulf_Mil_Bal_II.pdf"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8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8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Cordesman-Studie sagt: „Der Iran wird von Israel[...] existentiell bedroht“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