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ef4ec9151294d75" /><Relationship Type="http://schemas.openxmlformats.org/package/2006/relationships/metadata/core-properties" Target="/package/services/metadata/core-properties/d2c04f2289064339aef6806fcc0b86b3.psmdcp" Id="R488e831900074ee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Feeling zwischen USA &amp; Russland | Ouvertüre der Nationen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Auszug aus dem Tag der internationalen Freundschaft 2017</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Auszug aus dem Tag der internationalen Freundschaft 2017</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www.sasek.tv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http://www.sasek.tv/feeling/usa-russland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2">
        <w:r w:rsidRPr="00F24C6F">
          <w:rPr>
            <w:rStyle w:val="Hyperlink"/>
          </w:rPr>
          <w:t>www.kla.tv/Russland</w:t>
        </w:r>
      </w:hyperlink>
      <w:r w:rsidR="0026191C">
        <w:rPr/>
        <w:br/>
      </w:r>
      <w:r w:rsidR="0026191C">
        <w:rPr/>
        <w:br/>
      </w:r>
      <w:r w:rsidRPr="002B28C8">
        <w:t xml:space="preserve">#Friedensbewegung - Die Völker spielen nicht mehr mit bei "Teile und herrsche" - </w:t>
      </w:r>
      <w:hyperlink w:history="true" r:id="rId23">
        <w:r w:rsidRPr="00F24C6F">
          <w:rPr>
            <w:rStyle w:val="Hyperlink"/>
          </w:rPr>
          <w:t>www.kla.tv/Friedensbewegung</w:t>
        </w:r>
      </w:hyperlink>
      <w:r w:rsidR="0026191C">
        <w:rPr/>
        <w:br/>
      </w:r>
      <w:r w:rsidR="0026191C">
        <w:rPr/>
        <w:br/>
      </w:r>
      <w:r w:rsidRPr="002B28C8">
        <w:t xml:space="preserve">#Freundestreffen2017 - </w:t>
      </w:r>
      <w:hyperlink w:history="true" r:id="rId24">
        <w:r w:rsidRPr="00F24C6F">
          <w:rPr>
            <w:rStyle w:val="Hyperlink"/>
          </w:rPr>
          <w:t>www.kla.tv/Freundestreffen2017</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Feeling zwischen USA &amp; Russland | Ouvertüre der Nationen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www.kla.tv/10865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asek.tv/feeling/usa-russland" TargetMode="External" Id="rId21" /><Relationship Type="http://schemas.openxmlformats.org/officeDocument/2006/relationships/hyperlink" Target="https://www.kla.tv/Russland" TargetMode="External" Id="rId22" /><Relationship Type="http://schemas.openxmlformats.org/officeDocument/2006/relationships/hyperlink" Target="https://www.kla.tv/Friedensbewegung" TargetMode="External" Id="rId23" /><Relationship Type="http://schemas.openxmlformats.org/officeDocument/2006/relationships/hyperlink" Target="https://www.kla.tv/Freundestreffen2017"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6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Feeling zwischen USA &amp; Russland | Ouvertüre der Nationen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