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01c184573e437f" /><Relationship Type="http://schemas.openxmlformats.org/package/2006/relationships/metadata/core-properties" Target="/package/services/metadata/core-properties/80ca8e0aa1df4c2ca704a449c93cfcdc.psmdcp" Id="Rcf8d58154fad47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Does Soros want to influencethe US judiciary?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Does Soros want to influence the US judiciary?
In many states, George Soros is manipulating politics and education through his foundations.
In the USA, he is about to influence the judiciary in his own interest.
In the judicial system of the USA, judges and prosecutors are nominated by the parties and elected by the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Does Soros want to influence the US judiciary?</w:t>
        <w:br/>
        <w:t xml:space="preserve"/>
        <w:br/>
        <w:t xml:space="preserve">In many states, George Soros is manipulating politics and education through his foundations.</w:t>
        <w:br/>
        <w:t xml:space="preserve">In the USA, he is about to influence the judiciary in his own interest.</w:t>
        <w:br/>
        <w:t xml:space="preserve">In the judicial system of the USA, judges and prosecutors are nominated by the parties and elected by the people.</w:t>
        <w:br/>
        <w:t xml:space="preserve">Leading up to the preliminary elections in mid-May 2017, Soros financially supported his preferred candidate, Larry Krasner, who was nominated for the Democrats as district attorney of Philadelphia and later won.</w:t>
        <w:br/>
        <w:t xml:space="preserve">This candidate, who had never acted as a prosecutor before, had had no chances of winning until he received support from Soros.</w:t>
        <w:br/>
        <w:t xml:space="preserve">Soros has also applied the same method in Houston.</w:t>
        <w:br/>
        <w:t xml:space="preserve">At that time, he pushed a former judge into the office of district attorney.</w:t>
        <w:br/>
        <w:t xml:space="preserve">It is always the same old story: A candidate who is politically aligned with a billionaireis supported withenough capital to succeed in winning the election.</w:t>
        <w:br/>
        <w:t xml:space="preserve">By aiding like-minded prosecutors get into office, Soros can thus influence the law enforcement policy in the country.</w:t>
        <w:br/>
        <w:t xml:space="preserve">However, “Knowing is not enough, we must apply.”</w:t>
        <w:br/>
        <w:t xml:space="preserve">Johann Wolfgang von Goethe knewthis.</w:t>
        <w:br/>
        <w:t xml:space="preserve">Nowadays this knowledge should actually be supplemented with the following: “Knowing is not enough; knowledge must beshared and practiced.”</w:t>
        <w:br/>
        <w:t xml:space="preserve">For there is little use if only a few see through the machinations of the globalists, puppet masters and warmongers.</w:t>
        <w:br/>
        <w:t xml:space="preserve">Only if these coherences are revealed to the general publicwill those who pull the strings no longer be able to continue playing their game.</w:t>
        <w:br/>
        <w:t xml:space="preserve">Therefore dear viewers, share this program today with others who love truth and justice.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http://dailycaller.com/2017/05/18/george-soros-still-quietly-buying-district-attorneys-seats/</w:t>
        </w:r>
      </w:hyperlink>
      <w:r w:rsidR="0026191C">
        <w:rPr/>
        <w:br/>
      </w:r>
      <w:r w:rsidR="0026191C">
        <w:rPr/>
        <w:br/>
      </w:r>
      <w:hyperlink w:history="true" r:id="rId22">
        <w:r w:rsidRPr="00F24C6F">
          <w:rPr>
            <w:rStyle w:val="Hyperlink"/>
          </w:rPr>
          <w:rPr>
            <w:sz w:val="18"/>
          </w:rPr>
          <w:t>http://info.kopp-verlag.de/hintergruende/geostrategie/friederike-beck/wie-das-big-money-die-migrationskorridore-nach-europa-steuert-teil-i-die-international-migration.html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Does Soros want to influencethe US judiciary?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www.kla.tv/11312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ailycaller.com/2017/05/18/george-soros-still-quietly-buying-district-attorneys-seats/" TargetMode="External" Id="rId21" /><Relationship Type="http://schemas.openxmlformats.org/officeDocument/2006/relationships/hyperlink" Target="http://info.kopp-verlag.de/hintergruende/geostrategie/friederike-beck/wie-das-big-money-die-migrationskorridore-nach-europa-steuert-teil-i-die-international-migratio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1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Does Soros want to influencethe US judiciary?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