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003b7629044dcd" /><Relationship Type="http://schemas.openxmlformats.org/package/2006/relationships/metadata/core-properties" Target="/package/services/metadata/core-properties/b51b6fd7adaf45d18211d6350f29dc52.psmdcp" Id="R988cbb446b3c42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Egal ♫ – Ruth Elpida Sasek und Bühler-Band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Welt sie brennt unglaublich fest, viele schlafen tief und merken's nicht, dass hier unten etwas ziemlich schief läuft. In dieses Dunkel braucht es dringend Licht.“ ♫ Mit einer bewegenden Botschaft wendet sich die junge Solistin Ruth Sasek an die Menschheit. Ihr Aufruf: Egal wie viele Fehler, Misserfolge und Unmöglichkeiten jeder Einzelne bereits erlebt haben mag – EGAL – es braucht jeden, um das Feuer zu löschen.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Diese Welt sie brennt unglaublich fest, viele schlafen tief und merken's nicht, dass hier unten etwas ziemlich schief läuft, in dieses Dunkel braucht es dringend LICHT!...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Ruth Elpida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Egal ♫ – Ruth Elpida Sasek und Bühler-Band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Egal ♫ – Ruth Elpida Sasek und Bühler-Band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