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e30d3cec454bfc" /><Relationship Type="http://schemas.openxmlformats.org/package/2006/relationships/metadata/core-properties" Target="/package/services/metadata/core-properties/b24587a514124961a1c2616e004537b5.psmdcp" Id="R411163899a6a49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 Unbesiegbare Liebe ♫ - Regina Olfert mit Freunden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 siehst Dinge ganz anders als ich, mal viel zu hoch, mal viel zu eng. Doch ist das ein Grund, nicht gemeinsam zu gehen? Kann denn Liebe da entstehen?&amp;quot; Regina und ihre Band sagen: Ja, es ist möglich, mit den gegensätzlichsten Menschen auf einer Wellenlänge zu schwingen und einen gemeinsamen Weg zu gehen. Denn die Liebe vermag alle Grenzen zu überwinden und Einheit zu schaffen.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 siehst Dinge ganz anders als ich, mal viel zu hoch, mal viel zu eng. Doch ist das ein Grund, nicht gemeinsam zu gehen? Kann denn Liebe da entstehen?&amp;quot; Regina und ihre Band sagen: Ja, es ist möglich, mit den gegensätzlichsten Menschen auf einer Wellenlänge zu schwingen und einen gemeinsamen Weg zu gehen. Denn die Liebe vermag alle Grenzen zu überwinden und Einheit zu schaffen.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Regina Olfert mit Freunden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 Unbesiegbare Liebe ♫ - Regina Olfert mit Freunden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 TargetMode="External" Id="rId21" /><Relationship Type="http://schemas.openxmlformats.org/officeDocument/2006/relationships/hyperlink" Target="https://www.kla.tv/AZK14"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 Unbesiegbare Liebe ♫ - Regina Olfert mit Freunden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