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2c53a86ab1460c" /><Relationship Type="http://schemas.openxmlformats.org/package/2006/relationships/metadata/core-properties" Target="/package/services/metadata/core-properties/eee4de998daf41068a68bec7d71737ad.psmdcp" Id="R468e3141351845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gouvernement saoudien empêche l’aide humanitaire au Yémen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début novembre, le gouvernement saoudien refuse que des avions de l’organisation d’aide humanitaire « Médecins sans Frontières » atterrissent au Yémen, pourtant très éprouvé par des crises.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début novembre, le gouvernement saoudien refuse que des avions de l’organisation d’aide humanitaire « Médecins sans Frontières » atterrissent au Yémen, pourtant très éprouvé par des crises. Cela prive des millions d’hommes, de femmes et d’enfants d’une assistance médicale et humanitaire qui pourrait leur sauver la vie ; ainsi ils n’ont accès ni à une nourriture suffisante, ni à l’eau potable ni aux biens les plus fondamentaux. Selon Justin Armstrong, un responsable de Médecins sans Frontières, ce comportement du gouvernement saoudien « contredit les principes de neutralité qui disent que des équipes d’assistance doivent pouvoir mettre l’aide humanitaire à disposition des nécessiteux. » Et c’est justement ce pays, qui siège au Conseil des droits de l’homme de l’ONU, qui viole avec insistance les droits de l’homme, la charte de Nations Unies et le droit international humanitaire. Où est le cri de la communauté internationale dans cette situation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ds./ir.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http://parstoday.com/de/news/world-i33689-saudis_hindern_%C3%84rzte_ohne_grenzen_nach_jemen_zu_fliegen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gouvernement saoudien empêche l’aide humanitaire au Yémen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689-saudis_hindern_%C3%84rzte_ohne_grenzen_nach_jemen_zu_flieg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gouvernement saoudien empêche l’aide humanitaire au Yémen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