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581e9cb3cb4ed7" /><Relationship Type="http://schemas.openxmlformats.org/package/2006/relationships/metadata/core-properties" Target="/package/services/metadata/core-properties/b734828b7848498fa6b97bccc2c6d6d4.psmdcp" Id="R8b7d3d6a546b41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Доказательства искусственно вызванного землетрясения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21.08.2017 произошло землетрясение с силой в 3,6 бала на итальянском курортном острове Искья. Несмотря на то, что землетрясение было относительно слабым, в некоторых местах произошло массивное разрушение зданий со смертельными случаями. Согласно сообщениям свидетелей, облачный покров неба над Центральной Европой непосредственно перед землетрясением имел правильную геометрическую структуру наподобие равномерных волн, что для профессионалов является типичным знаком сильной активности HAARP*.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21.08.2017 произошло землетрясение с силой в 3,6 бала на итальянском курортном острове Искья. Несмотря на то, что землетрясение было относительно слабым, в некоторых местах произошло массивное разрушение зданий со смертельными случаями. Согласно сообщениям свидетелей, облачный покров неба над Центральной Европой непосредственно перед землетрясением имел правильную геометрическую структуру наподобие равномерных волн, что для профессионалов является типичным знаком сильной активности HAARP*. По словам очевидцев, этот поразительный эффект можно было наблюдать за несколько минут до землетрясения даже в вечернем небе над Германией. Искусственно сформированная структура облаков сломалась, как по нажатию кнопки, незадолго до наступления 9 часов вечера, что точно совпадает со временем начала землетрясения на Искье. Согласно первым сообщениям эпицентр землетрясения находился на глубине 10 км, где присутствующая в почве вода при небольшой затрате энергии может быть превращена в газ. В последствии эта информация была изменена. Также показатели магнитуды** были «исправлены» с 3,6 на 4 бала и выше. Всё это является странным, поскольку, нельзя произвести измерение задним числом, не говоря уже о его уточнении. Служат ли эти «поправки» для того, чтобы скрыть активность HAARP? </w:t>
        <w:br/>
        <w:t xml:space="preserve">*HAARP – аббревиатура от англ. High Frequency Active Auroral Research Program, научная програм- ма США, посылающая высокоча- стотные радиоволны в верхние слои атмосферы Земли</w:t>
        <w:br/>
        <w:t xml:space="preserve">**Показатель силы землетрясений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www.kla.tv/4471</w:t>
        </w:r>
      </w:hyperlink>
      <w:r w:rsidR="0026191C">
        <w:rPr/>
        <w:br/>
      </w:r>
      <w:hyperlink w:history="true" r:id="rId22">
        <w:r w:rsidRPr="00F24C6F">
          <w:rPr>
            <w:rStyle w:val="Hyperlink"/>
          </w:rPr>
          <w:rPr>
            <w:sz w:val="18"/>
          </w:rPr>
          <w:t>http://erdbebennews.de/2017/08/moderates-erdbeben-auf-zakynthos/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Доказательства искусственно вызванного землетрясения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471" TargetMode="External" Id="rId21" /><Relationship Type="http://schemas.openxmlformats.org/officeDocument/2006/relationships/hyperlink" Target="http://erdbebennews.de/2017/08/moderates-erdbeben-auf-zakynth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Доказательства искусственно вызванного землетрясения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