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ff8444d784c470e" /><Relationship Type="http://schemas.openxmlformats.org/package/2006/relationships/metadata/core-properties" Target="/package/services/metadata/core-properties/b219a8a186c1473a8661f077cc2f9f62.psmdcp" Id="R12f545f81f9146e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Billag : payer pour des mensonges par omission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4 mars 2018, au travers de l’initiative du peuple « Oui pour l’abolition des redevances pour la radio et la télévision », les électeurs suisses ont la possibilité de mettre fin à la redevance obligatoire pour les émetteurs officiels. En abrégé on la nomme aussi Initiative-No-Billag, parce que le recouvrement de la redevance est effectué par l’entreprise Billag.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Le 4 mars 2018, au travers de l’initiative du peuple « Oui pour l’abolition des redevances pour la radio et la télévision », les électeurs suisses ont la possibilité de mettre fin à la redevance obligatoire pour les émetteurs officiels. En abrégé on la nomme aussi Initiative-No-Billag, parce que le recouvrement de la redevance est effectué par l’entreprise Billag. Les initiateurs du « No-Billag » exigent que personne ne paie pour quelque chose qu’il n’a jamais commandé et ne veut pas utiliser. En outre, de nombreux Suisses subissent le fait que les médias financés par des taxes obligatoires, comme SRF, donnent des infos unilatérales, incomplètes ou même fausses. En voici quelques exemples : Avez-vous entendu SRF dire qu’en Syrie, dans les territoires précédemment occupés par l’EI, toutes les religions ont depuis décembre 2017 retrouvé la paix ensemble et que les chrétiens ont même pu célébrer Noël soutenus par le prétendu « méchant » Assad ? Et qu’en Ukraine, de grandes marches pour la paix ont eu lieu en 2016 contre le gouvernement putschiste du président Poroschenko qui avait fait bombarder les provinces de l’Est de l’Ukraine ? Ou que, selon une enquête représentative réalisée à l’automne 2017, la majorité de la population ukrainienne souhaiterait que l’ancien président Ianukovitch, qui a été élu directement par le peuple à l’époque, retourne à son poste de chef du gouvernement ? </w:t>
        <w:br/>
        <w:t xml:space="preserve"/>
        <w:br/>
        <w:t xml:space="preserve">Chers téléspectateurs, chères téléspectatrices, les médias alternatifs sont nécessaires, afin que l’époque des contributions à l’audiovisuel et le monopole de SRG, ARD, ZDF et compagnie cessent enfin !</w:t>
        <w:br/>
        <w:t xml:space="preserve"/>
        <w:br/>
        <w:t xml:space="preserve">« Le 4 mars 2018 mettez un « Oui » dans l’urne pour l’initiative No-Billag. C’en est fini de l’obligation de payer des milliards pour des informations unilatérales, des mensonges flagrants et de la propagande de guerre ! Transmettez nos émissions surtout aux personnes qui n’ont pas accès à internet ! Merci beaucoup !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ab./ssp.</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www.kla.tv/11742</w:t>
        </w:r>
      </w:hyperlink>
      <w:r w:rsidR="0026191C">
        <w:rPr/>
        <w:br/>
      </w:r>
      <w:hyperlink w:history="true" r:id="rId22">
        <w:r w:rsidRPr="00F24C6F">
          <w:rPr>
            <w:rStyle w:val="Hyperlink"/>
          </w:rPr>
          <w:rPr>
            <w:sz w:val="18"/>
          </w:rPr>
          <w:t>http://quer-denken.tv/ukrainer-stehen-auf-zigtausende-auf-einem-friedensmarsch-nach-kiew/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#nobillag-fr - NoBillag - </w:t>
      </w:r>
      <w:hyperlink w:history="true" r:id="rId23">
        <w:r w:rsidRPr="00F24C6F">
          <w:rPr>
            <w:rStyle w:val="Hyperlink"/>
          </w:rPr>
          <w:t>www.kla.tv/nobillag-fr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Billag : payer pour des mensonges par omission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www.kla.tv/11999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24.02.2018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1742" TargetMode="External" Id="rId21" /><Relationship Type="http://schemas.openxmlformats.org/officeDocument/2006/relationships/hyperlink" Target="http://quer-denken.tv/ukrainer-stehen-auf-zigtausende-auf-einem-friedensmarsch-nach-kiew/" TargetMode="External" Id="rId22" /><Relationship Type="http://schemas.openxmlformats.org/officeDocument/2006/relationships/hyperlink" Target="https://www.kla.tv/nobillag-fr"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99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99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Billag : payer pour des mensonges par omission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