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db850fa9ea4b05" /><Relationship Type="http://schemas.openxmlformats.org/package/2006/relationships/metadata/core-properties" Target="/package/services/metadata/core-properties/86ff7f221f2348508613b41f53c173cc.psmdcp" Id="R6049a23bdb794b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Produire de la nourriture au lieu de produire des armes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1,4 milliard de personnes qui vivent dans la pauvreté pourraient être nourries avec 1 dollar par jour – cela représente environ un tiers des dépenses militaires mondiales. Pourquoi dépense-t-on autant d’argent pour des armes au lieu  de l’utiliser pour les personnes qui meurent de faim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certaines estimations, il y a 1,4 milliard de personnes qui vivent dans une pauvreté extrême, dont environ 0,8 milliard qui sont sous alimentées, c'est-à-dire qu’une personne sur neuf souffre de la faim TOUS les jours !</w:t>
        <w:br/>
        <w:t xml:space="preserve">Si on voulait donner chaque jour 1 dollar à ces 1,4 milliard de personnes, ce serait largement suffisant contre la faim ; annuellement on aurait besoin de 500 milliards de dollars. Si on compare cette somme avec les dépenses militaires annuelles au niveau mondial, ces dernières sont 3 fois plus élevées (environ 1 700 milliards de dollars) ! Si on économisait 1 tiers des dépenses militaires, il y aurait donc assez d’argent disponible pour les personnes qui souffrent de la faim. Et cela pas seulement pour la livraison des denrées alimentaires, mais également pour leur culture. Par conséquent, il serait absolument possible de stopper la faim dans le monde si on acceptait de  « Produire de la nourriture au lieu de produire des armes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leo.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www.fao.org/3/a-i4646e.pdf</w:t>
        </w:r>
      </w:hyperlink>
      <w:r w:rsidR="0026191C">
        <w:rPr/>
        <w:br/>
      </w:r>
      <w:hyperlink w:history="true" r:id="rId22">
        <w:r w:rsidRPr="00F24C6F">
          <w:rPr>
            <w:rStyle w:val="Hyperlink"/>
          </w:rPr>
          <w:rPr>
            <w:sz w:val="18"/>
          </w:rPr>
          <w:t>www.globalincome.org/Deutsch/Fakten.html</w:t>
        </w:r>
      </w:hyperlink>
      <w:r w:rsidR="0026191C">
        <w:rPr/>
        <w:br/>
      </w:r>
      <w:hyperlink w:history="true" r:id="rId23">
        <w:r w:rsidRPr="00F24C6F">
          <w:rPr>
            <w:rStyle w:val="Hyperlink"/>
          </w:rPr>
          <w:rPr>
            <w:sz w:val="18"/>
          </w:rPr>
          <w:t>www.sipri.org/sites/default/files/YB16-Summary-DEU.pdf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#Alimentation - </w:t>
      </w:r>
      <w:hyperlink w:history="true" r:id="rId24">
        <w:r w:rsidRPr="00F24C6F">
          <w:rPr>
            <w:rStyle w:val="Hyperlink"/>
          </w:rPr>
          <w:t>www.kla.tv/Alimentation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Produire de la nourriture au lieu de produire des armes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o.org/3/a-i4646e.pdf" TargetMode="External" Id="rId21" /><Relationship Type="http://schemas.openxmlformats.org/officeDocument/2006/relationships/hyperlink" Target="https://www.globalincome.org/Deutsch/Fakten.html" TargetMode="External" Id="rId22" /><Relationship Type="http://schemas.openxmlformats.org/officeDocument/2006/relationships/hyperlink" Target="https://www.sipri.org/sites/default/files/YB16-Summary-DEU.pdf" TargetMode="External" Id="rId23" /><Relationship Type="http://schemas.openxmlformats.org/officeDocument/2006/relationships/hyperlink" Target="https://www.kla.tv/Alimentati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Produire de la nourriture au lieu de produire des armes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