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827f2e3dd34c7b" /><Relationship Type="http://schemas.openxmlformats.org/package/2006/relationships/metadata/core-properties" Target="/package/services/metadata/core-properties/7d687cf17ea246fba59c9feb743a32b2.psmdcp" Id="R81d66082a56249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¿Cuándo llega el "aborto" después del nacimiento?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diferencia de Irlanda, donde el derecho a la vida del niño nonato está consagrado en la Constitución desde 1983, el aborto hasta la 12ª semana de embarazo ha estado exento del castigo bajo ciertas condiciones durante años en muchos países de la UE. Ahora se está llevando a cabo un desarrollo que va mucho más allá de esto y eclipsa toda la comprensión previa del derecho penal y la ética. La legalización de la matanza de recién nacidos es necesaria......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abortos son ilegales en Irlanda desde hace más de 30 años. En 1983, el electorado </w:t>
        <w:br/>
        <w:t xml:space="preserve">irlandés incluso decidió una disposición constitucional que coloca el derecho a la vida del </w:t>
        <w:br/>
        <w:t xml:space="preserve">niño en pie de igualdad con el derecho a la vida de la madre. La legalización del aborto en </w:t>
        <w:br/>
        <w:t xml:space="preserve">Irlanda requiere una enmienda constitucional y el pueblo debe decidir al respecto. Spiegel </w:t>
        <w:br/>
        <w:t xml:space="preserve">online informó el 26 de septiembre de 2017 que está previsto un nuevo referéndum sobre la</w:t>
        <w:br/>
        <w:t xml:space="preserve">legalización del aborto en Irlanda en 2018. </w:t>
        <w:br/>
        <w:t xml:space="preserve">A diferencia de Irlanda, en muchos países europeos -como Alemania, por ejemplo- el aborto</w:t>
        <w:br/>
        <w:t xml:space="preserve">hasta la 12ª semana de embarazo ha sido posible durante muchos años. La interrupción del</w:t>
        <w:br/>
        <w:t xml:space="preserve">embarazo se considera ilegal, pero está exenta de enjuiciamiento si se ha llevado a cabo </w:t>
        <w:br/>
        <w:t xml:space="preserve">una consulta antes de la operación y se ha observado un período de reflexión de tres días. </w:t>
        <w:br/>
        <w:t xml:space="preserve">Dependiendo de la fuente, las cifras anuales de abortos en Alemania oscilan entre 100.000 y</w:t>
        <w:br/>
        <w:t xml:space="preserve">300.000 niños.</w:t>
        <w:br/>
        <w:t xml:space="preserve">En muchos países, el aborto ya es más fácil que nunca antes, pero esto parece haber sido </w:t>
        <w:br/>
        <w:t xml:space="preserve">insuficiente para algunos defensores del aborto desde hace algún tiempo. Por increíble que</w:t>
        <w:br/>
        <w:t xml:space="preserve">esto suene, estos defensores a favor del aborto exigen que el parto tampoco sea un </w:t>
        <w:br/>
        <w:t xml:space="preserve">obstáculo para el aborto. El activista australiano de derechos de los animales Peter Singer </w:t>
        <w:br/>
        <w:t xml:space="preserve">es uno de los defensores más conocidos de la matanza postnatal de bebés discapacitados. </w:t>
        <w:br/>
        <w:t xml:space="preserve">En su libro "Practical Ethics", publicado en 1979, escribe:"Matar a un niño discapacitado no</w:t>
        <w:br/>
        <w:t xml:space="preserve">equivale moralmente a matar a una persona. En muchas ocasiones no es ninguna </w:t>
        <w:br/>
        <w:t xml:space="preserve">injusticia". Así que la matanza de un recién nacido es sólo un aborto tardío, concluye el </w:t>
        <w:br/>
        <w:t xml:space="preserve">activista de derechos de animales. Lo que se considera asesinato según las normas del </w:t>
        <w:br/>
        <w:t xml:space="preserve">derecho penal y la ética de hoy en día  propaga descaradamente Peter Singer en su obra </w:t>
        <w:br/>
        <w:t xml:space="preserve">como una acción justa. Con sus declaraciones, Singer encuentra resistencia desde 1979, </w:t>
        <w:br/>
        <w:t xml:space="preserve">especialmente en los países de habla alemana.</w:t>
        <w:br/>
        <w:t xml:space="preserve">Sin embargo, a pesar de esta oposición pública a las Tesis de Singer, el asesinato de niños </w:t>
        <w:br/>
        <w:t xml:space="preserve">gravemente enfermos -inmediatamente después del nacimiento- está permitido legalmente </w:t>
        <w:br/>
        <w:t xml:space="preserve">en los Países Bajos desde 1997. El "Protocolo de Groninger" fue formulado </w:t>
        <w:br/>
        <w:t xml:space="preserve">específicamente para proteger a los médicos que llevan a cabo este infanticidio de la </w:t>
        <w:br/>
        <w:t xml:space="preserve">persecución penal. Este protocolo es válido en los Países Bajos y menciona directrices y </w:t>
        <w:br/>
        <w:t xml:space="preserve">criterios según los cuales los médicos pueden practicar la "terminación de recién nacidos" </w:t>
        <w:br/>
        <w:t xml:space="preserve">y la "terminación de niños menores de 12 años" sin ser procesados. </w:t>
        <w:br/>
        <w:t xml:space="preserve">En 2012, dos científicos australianos piden un paso más hacia la muerte postnatal, ahora</w:t>
        <w:br/>
        <w:t xml:space="preserve">ya en bebés sanos: Alberto Giubilini y Francesca Minerva. Su ensayo titulado "Aborto </w:t>
        <w:br/>
        <w:t xml:space="preserve">después del nacimiento - ¿Por qué debería de vivir un bebé?" fue publicado en el Journal </w:t>
        <w:br/>
        <w:t xml:space="preserve">of Medical Ethics, en donde se escribe que "el asesinato de un recién nacido debe </w:t>
        <w:br/>
        <w:t xml:space="preserve">permitirse en todos los casos en que se permita el aborto antes del nacimiento, incluso en </w:t>
        <w:br/>
        <w:t xml:space="preserve">los casos en que el recién nacido no esté discapacitado". En su ensayo, los autores no se </w:t>
        <w:br/>
        <w:t xml:space="preserve">comprometen a un momento determinado en el que pueda permitirse el infanticidio. Pero </w:t>
        <w:br/>
        <w:t xml:space="preserve">su conclusión es clara: si, en el momento del nacimiento, por" razones sociales, de salud, </w:t>
        <w:br/>
        <w:t xml:space="preserve">psicológicas o financieras ", la carga resultase insoportable" para que alguien cuide de su </w:t>
        <w:br/>
        <w:t xml:space="preserve">descendiente, una persona debería de tener la oportunidad de no verse obligada a hacer </w:t>
        <w:br/>
        <w:t xml:space="preserve">algo que no puede permitirse". Con sus tesis, estos "científicos" causaron una gran </w:t>
        <w:br/>
        <w:t xml:space="preserve">indignación a nivel mundial en los principales medios de comunicación del 2012.   </w:t>
        <w:br/>
        <w:t xml:space="preserve">Sin embargo, el desarrollo antes mencionado muestra que muy a menudo  la indignación </w:t>
        <w:br/>
        <w:t xml:space="preserve">pública  no tiene ningún efecto para lograr algún cambio. Más bien, parece funcionar según</w:t>
        <w:br/>
        <w:t xml:space="preserve">el siguiente principio: Primero nace la idea del aborto postnatal de los bebés, seguida de </w:t>
        <w:br/>
        <w:t xml:space="preserve">una leve indignación pública – y,  a pesar de esta indignación, continúa. </w:t>
        <w:br/>
        <w:t xml:space="preserve">¿Tardará todavía una década o, quizás sólo unos pocos años hasta que los pro-abortistas </w:t>
        <w:br/>
        <w:t xml:space="preserve">puedan llevar a cabo la matanza deliberada de bebés sanos en el sentido de un "aborto </w:t>
        <w:br/>
        <w:t xml:space="preserve">tardío"? ¿Y cuánto tiempo tomará hasta que comiencen a deshacerse legalmente de otras </w:t>
        <w:br/>
        <w:t xml:space="preserve">"personas incómodas"? Levanten la voz hoy  mismo contra este avance vertiginoso hacia </w:t>
        <w:br/>
        <w:t xml:space="preserve">la legalización del asesinato postnatal de bebés. Ayúden a difundir esta información con el </w:t>
        <w:br/>
        <w:t xml:space="preserve">fin de exponer estos avances antes del acecho, para que -como en Irlanda- los niños por </w:t>
        <w:br/>
        <w:t xml:space="preserve">nacer reciban de nuevo la protección necesaria.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 /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http://www.spiegel.de/panorama/gesellschaft/irland-haelt-2018-volksentscheid-ueber-abtreibungen-ab-a-1170056.html</w:t>
        </w:r>
      </w:hyperlink>
      <w:r w:rsidR="0026191C">
        <w:rPr/>
        <w:br/>
      </w:r>
      <w:r w:rsidR="0026191C">
        <w:rPr/>
        <w:br/>
      </w:r>
      <w:r w:rsidRPr="002B28C8">
        <w:t xml:space="preserve">Mamma-Info Nr.5/2017( Nov./Dez.) </w:t>
        <w:rPr>
          <w:sz w:val="18"/>
        </w:rPr>
      </w:r>
      <w:hyperlink w:history="true" r:id="rId22">
        <w:r w:rsidRPr="00F24C6F">
          <w:rPr>
            <w:rStyle w:val="Hyperlink"/>
          </w:rPr>
          <w:rPr>
            <w:sz w:val="18"/>
          </w:rPr>
          <w:t>http://www.focus.de/familie/100-000-fehlen-experte-sicher-in-deutschland-treiben-viel-mehr-frauen-ab-als-die-statistik-zeigt_id_6582349.html</w:t>
        </w:r>
      </w:hyperlink>
      <w:r w:rsidR="0026191C">
        <w:rPr/>
        <w:br/>
      </w:r>
      <w:r w:rsidR="0026191C">
        <w:rPr/>
        <w:br/>
      </w:r>
      <w:hyperlink w:history="true" r:id="rId23">
        <w:r w:rsidRPr="00F24C6F">
          <w:rPr>
            <w:rStyle w:val="Hyperlink"/>
          </w:rPr>
          <w:rPr>
            <w:sz w:val="18"/>
          </w:rPr>
          <w:t>https://www.welt.de/politik/deutschland/article141455268/So-begruendet-Peter-Singer-Toetung-behinderter-Babys.html</w:t>
        </w:r>
      </w:hyperlink>
      <w:r w:rsidR="0026191C">
        <w:rPr/>
        <w:br/>
      </w:r>
      <w:r w:rsidR="0026191C">
        <w:rPr/>
        <w:br/>
      </w:r>
      <w:hyperlink w:history="true" r:id="rId24">
        <w:r w:rsidRPr="00F24C6F">
          <w:rPr>
            <w:rStyle w:val="Hyperlink"/>
          </w:rPr>
          <w:rPr>
            <w:sz w:val="18"/>
          </w:rPr>
          <w:t>http://www.focus.de/familie/geburt/forscher-rechtfertigen-toetung-neugeborener-legaler-kindsmord_id_2450059.html</w:t>
        </w:r>
      </w:hyperlink>
      <w:r w:rsidR="0026191C">
        <w:rPr/>
        <w:br/>
      </w:r>
      <w:r w:rsidR="0026191C">
        <w:rPr/>
        <w:br/>
      </w:r>
      <w:hyperlink w:history="true" r:id="rId25">
        <w:r w:rsidRPr="00F24C6F">
          <w:rPr>
            <w:rStyle w:val="Hyperlink"/>
          </w:rPr>
          <w:rPr>
            <w:sz w:val="18"/>
          </w:rPr>
          <w:t>http://www.sueddeutsche.de/leben/artikel-ueber-kindstoetung-ethiker-fordern-post-natale-abtreibung-1.1300098</w:t>
        </w:r>
      </w:hyperlink>
      <w:r w:rsidR="0026191C">
        <w:rPr/>
        <w:br/>
      </w:r>
      <w:r w:rsidR="0026191C">
        <w:rPr/>
        <w:br/>
      </w:r>
      <w:hyperlink w:history="true" r:id="rId26">
        <w:r w:rsidRPr="00F24C6F">
          <w:rPr>
            <w:rStyle w:val="Hyperlink"/>
          </w:rPr>
          <w:rPr>
            <w:sz w:val="18"/>
          </w:rPr>
          <w:t>https://www.aerzteblatt.de/archiv/45196/Niederlande-Sterbehilfe-an-Saeuglingen</w:t>
        </w:r>
      </w:hyperlink>
      <w:r w:rsidR="0026191C">
        <w:rPr/>
        <w:br/>
      </w:r>
      <w:r w:rsidR="0026191C">
        <w:rPr/>
        <w:br/>
      </w:r>
      <w:hyperlink w:history="true" r:id="rId27">
        <w:r w:rsidRPr="00F24C6F">
          <w:rPr>
            <w:rStyle w:val="Hyperlink"/>
          </w:rPr>
          <w:rPr>
            <w:sz w:val="18"/>
          </w:rPr>
          <w:t>https://www.aerzteblatt.de/nachrichten/54769/Niederlande-legalisieren-Sterbehilfe-bei-todkranken-Babys</w:t>
        </w:r>
      </w:hyperlink>
      <w:r w:rsidR="0026191C">
        <w:rPr/>
        <w:br/>
      </w:r>
      <w:r w:rsidR="0026191C">
        <w:rPr/>
        <w:br/>
      </w:r>
      <w:hyperlink w:history="true" r:id="rId28">
        <w:r w:rsidRPr="00F24C6F">
          <w:rPr>
            <w:rStyle w:val="Hyperlink"/>
          </w:rPr>
          <w:rPr>
            <w:sz w:val="18"/>
          </w:rPr>
          <w:t>https://de.wikipedia.org/wiki/Groninger_Protokoll</w:t>
        </w:r>
      </w:hyperlink>
      <w:r w:rsidR="0026191C">
        <w:rPr/>
        <w:br/>
      </w:r>
      <w:r w:rsidR="0026191C">
        <w:rPr/>
        <w:br/>
      </w:r>
      <w:r w:rsidRPr="002B28C8">
        <w:t xml:space="preserve">Revista Express, Edición 7, Mai 2017, Abtreibung – Wann ist der Mensch ein Mensch?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¿Cuándo llega el "aborto" después del nacimiento?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gesellschaft/irland-haelt-2018-volksentscheid-ueber-abtreibungen-ab-a-1170056.html" TargetMode="External" Id="rId21" /><Relationship Type="http://schemas.openxmlformats.org/officeDocument/2006/relationships/hyperlink" Target="http://www.focus.de/familie/100-000-fehlen-experte-sicher-in-deutschland-treiben-viel-mehr-frauen-ab-als-die-statistik-zeigt_id_6582349.html" TargetMode="External" Id="rId22" /><Relationship Type="http://schemas.openxmlformats.org/officeDocument/2006/relationships/hyperlink" Target="https://www.welt.de/politik/deutschland/article141455268/So-begruendet-Peter-Singer-Toetung-behinderter-Babys.html" TargetMode="External" Id="rId23" /><Relationship Type="http://schemas.openxmlformats.org/officeDocument/2006/relationships/hyperlink" Target="http://www.focus.de/familie/geburt/forscher-rechtfertigen-toetung-neugeborener-legaler-kindsmord_id_2450059.html" TargetMode="External" Id="rId24" /><Relationship Type="http://schemas.openxmlformats.org/officeDocument/2006/relationships/hyperlink" Target="http://www.sueddeutsche.de/leben/artikel-ueber-kindstoetung-ethiker-fordern-post-natale-abtreibung-1.1300098" TargetMode="External" Id="rId25" /><Relationship Type="http://schemas.openxmlformats.org/officeDocument/2006/relationships/hyperlink" Target="https://www.aerzteblatt.de/archiv/45196/Niederlande-Sterbehilfe-an-Saeuglingen" TargetMode="External" Id="rId26" /><Relationship Type="http://schemas.openxmlformats.org/officeDocument/2006/relationships/hyperlink" Target="https://www.aerzteblatt.de/nachrichten/54769/Niederlande-legalisieren-Sterbehilfe-bei-todkranken-Babys" TargetMode="External" Id="rId27" /><Relationship Type="http://schemas.openxmlformats.org/officeDocument/2006/relationships/hyperlink" Target="https://de.wikipedia.org/wiki/Groninger_Protokol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¿Cuándo llega el "aborto" después del nacimiento?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