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e6e02939e84a51" /><Relationship Type="http://schemas.openxmlformats.org/package/2006/relationships/metadata/core-properties" Target="/package/services/metadata/core-properties/df83e9681a014777b270e02d78bebd13.psmdcp" Id="R868f3554516845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„politogene“ Klimawandel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November 2017 referierte der Klimatologe Professor Dr. Werner Kirstein an der 14. Anti-Zensur-Konferenz über das Thema Klimawandel. Mit ihm sind sich zahlreiche Fachleute einig, dass es einen von Menschen gemachten Klimawandel überhaupt nicht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„politogene“ Klimawandel</w:t>
        <w:br/>
        <w:t xml:space="preserve"/>
        <w:br/>
        <w:t xml:space="preserve">Am 25.November 2017 referierte der Klimatologe Professor Dr. Werner Kirstein an der 14. AZK – der Anti-Zensur-Konferenz – über das Thema Klimawandel. Nach Kirstein gibt es keinen von Menschen, sondern nur einen von der Politik gemachten Klimawandel – daher „politogenen“. Er zitiert hierzu auch Professor Henrik Svensmark, einen dänischen Physiker und Klimaforscher: “Man hat sich auf eine Theorie geeinigt – und fertig. Die Theorie des Co2-Irrsinns.“ Beteiligt daran seien auf oberster Ebene Bundesministerien, die EU usw. Dabei würden die Medien mit Hilfe ausgeklügelter Propaganda eine große Rolle bei der Verbreitung dieses Schwindels spielen. Auch viele Politiker wüssten, dass es gar keinen Klimawandel gibt, so weiter Professor Kirstein. Laut der promovierten Publizistin und Biologin Sonja Margolina habe der ideologische Begriff „Klimawandel“ die „Klimarettung“ zum obersten Gebot erhoben. Dieses Denkmodell sei mit handfesten Interessen zahlreicher Nutznießer aus Politik, Zivilgesellschaft und der Öko-Industrie verbunden. Und der Bürger muss „bluten“!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www.kla.tv/11674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„politogene“ Klimawandel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674"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„politogene“ Klimawandel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