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1688f44afab4024" /><Relationship Type="http://schemas.openxmlformats.org/package/2006/relationships/metadata/core-properties" Target="/package/services/metadata/core-properties/023dbe7ce3ce40fda1218d445370da2c.psmdcp" Id="R70fd4475d3324f5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Mediator-Skandal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Medikament „Mediator“
galt 30 Jahre als Star unter
den Pharmaprodukten. Offiziell
vermarktete es die Firma Servier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Medikament „Mediator“</w:t>
        <w:br/>
        <w:t xml:space="preserve">galt 30 Jahre als Star unter</w:t>
        <w:br/>
        <w:t xml:space="preserve">den Pharmaprodukten. Offiziell</w:t>
        <w:br/>
        <w:t xml:space="preserve">vermarktete es die Firma Servier</w:t>
        <w:br/>
        <w:t xml:space="preserve">zur unterstützenden Diabetesbehandlung.</w:t>
        <w:br/>
        <w:t xml:space="preserve">Aufgrund seiner Wirkstoffe</w:t>
        <w:br/>
        <w:t xml:space="preserve">war es aber ganz klar ein</w:t>
        <w:br/>
        <w:t xml:space="preserve">Appetitzügler, dessen schwerwiegende</w:t>
        <w:br/>
        <w:t xml:space="preserve">Nebenwirkungen man auf</w:t>
        <w:br/>
        <w:t xml:space="preserve">dem Beipackzettel einfach verschwieg.</w:t>
        <w:br/>
        <w:t xml:space="preserve">Millionen Franzosen nahmen</w:t>
        <w:br/>
        <w:t xml:space="preserve">„Mediator“. Bei Tausenden</w:t>
        <w:br/>
        <w:t xml:space="preserve">trat eine Schädigung der Herzklappen</w:t>
        <w:br/>
        <w:t xml:space="preserve">auf, Hunderte Menschen starben.</w:t>
        <w:br/>
        <w:t xml:space="preserve">Erst nach dem hartnäckigen</w:t>
        <w:br/>
        <w:t xml:space="preserve">Kampf der Lungenärztin Irène Frachon</w:t>
        <w:br/>
        <w:t xml:space="preserve">gegen die von Pharmaunternehmen</w:t>
        <w:br/>
        <w:t xml:space="preserve">finanzierte Kontrollbehörde</w:t>
        <w:br/>
        <w:t xml:space="preserve">für Gesundheitsprodukte wurde</w:t>
        <w:br/>
        <w:t xml:space="preserve">„Mediator“ verboten. Vor Gericht</w:t>
        <w:br/>
        <w:t xml:space="preserve">gab der für Servier tätige Gutachter</w:t>
        <w:br/>
        <w:t xml:space="preserve">Jean Charpentier zu, dass sein</w:t>
        <w:br/>
        <w:t xml:space="preserve">Bericht zu „Mediator“ 1969 mit</w:t>
        <w:br/>
        <w:t xml:space="preserve">seinem Einverständnis manipuliert</w:t>
        <w:br/>
        <w:t xml:space="preserve">wurde.</w:t>
        <w:br/>
        <w:t xml:space="preserve">Fazit: Über 30 Jahre profitierte der</w:t>
        <w:br/>
        <w:t xml:space="preserve">Konzern Servier zu Lasten der Patienten.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ah./viem.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http://www.youtube.com/watch?v=jjnRgithT4Q</w:t>
        </w:r>
      </w:hyperlink>
      <w:hyperlink w:history="true" r:id="rId22">
        <w:r w:rsidRPr="00F24C6F">
          <w:rPr>
            <w:rStyle w:val="Hyperlink"/>
          </w:rPr>
          <w:rPr>
            <w:sz w:val="18"/>
          </w:rPr>
          <w:t>http://www.youtube.com/watch?v=YkS4GrupI08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#Diabetes - </w:t>
      </w:r>
      <w:hyperlink w:history="true" r:id="rId23">
        <w:r w:rsidRPr="00F24C6F">
          <w:rPr>
            <w:rStyle w:val="Hyperlink"/>
          </w:rPr>
          <w:t>www.kla.tv/Diabetes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Mediator-Skandal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www.kla.tv/1216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06.07.2013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jjnRgithT4Q" TargetMode="External" Id="rId21" /><Relationship Type="http://schemas.openxmlformats.org/officeDocument/2006/relationships/hyperlink" Target="http://www.youtube.com/watch?v=YkS4GrupI08" TargetMode="External" Id="rId22" /><Relationship Type="http://schemas.openxmlformats.org/officeDocument/2006/relationships/hyperlink" Target="https://www.kla.tv/Diabete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1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Mediator-Skandal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