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546549d4b34ca5" /><Relationship Type="http://schemas.openxmlformats.org/package/2006/relationships/metadata/core-properties" Target="/package/services/metadata/core-properties/4188219a9f22438cbb996f1c144ba53b.psmdcp" Id="R137691ca700749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Inde : contrôle total par l’abolition de l’argent liquide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 du Forum économique mondial de Davos début 2017, Amitabh Kant, directeur de la principale agence de développement économique de l'Inde, a annoncé l'introduction des paiements biométriques en Inde dans un délai de trois ans. Les paiements biométriques ne sont plus payés avec une carte mais, par exemple, avec une empreinte digitale, une image faciale ou une reconnaissance vocale.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du Forum économique mondial de Davos début 2017, Amitabh Kant, directeur de la principale agence de développement économique de l'Inde, a annoncé l'introduction des paiements biométriques en Inde dans un délai de trois ans. Les paiements biométriques ne sont plus payés avec une carte mais, par exemple, avec une empreinte digitale, une image faciale ou une reconnaissance vocale. Pour cela, l’Inde avait lancé un programme dès 2010 afin de recueillir les données biométriques des 1,2 milliards d’Indiens. Cela comprend l'enregistrement des dix empreintes digitales, l'image de la rétine des deux yeux et une image faciale frontale. </w:t>
        <w:br/>
        <w:t xml:space="preserve">La réforme radicale de l’argent liquide que le gouvernement indien a menée en novembre 2016 a forcé l'ensemble de la population à enregistrer ses données biométriques. Les billets qui ne sont plus valables ne peuvent être échangés que par l'intermédiaire d’un compte bancaire propre ; celui-ci ne peut être créé qu’à condition que toutes les données biométriques soient enregistrées.  L'abolition de l'argent liquide ne prive pas seulement la population de son argent liquide, mais elle la rend entièrement contrôlable et maîtrisable. Ce type de paiement est-il testé en Inde, par exemple, afin qu'il puisse bientôt être introduit dans le monde entier ?</w:t>
        <w:br/>
        <w:t xml:space="preserve"/>
        <w:br/>
        <w:t xml:space="preserve">« Lorsque vous dites : Je me moque du droit à la vie privée parce que je n'ai rien à cacher, cela ne fait aucune différence avec le fait de dire : Je me moque du droit à la liberté d'expression parce que je n'ai rien à dire », (Citation d'Edward Snowden, ancien agent des services secrets américains)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www.weforum.org/about/indias-turn-to-transform</w:t>
        </w:r>
      </w:hyperlink>
      <w:r w:rsidR="0026191C">
        <w:rPr/>
        <w:br/>
      </w:r>
      <w:hyperlink w:history="true" r:id="rId22">
        <w:r w:rsidRPr="00F24C6F">
          <w:rPr>
            <w:rStyle w:val="Hyperlink"/>
          </w:rPr>
          <w:rPr>
            <w:sz w:val="18"/>
          </w:rPr>
          <w:t>https://linkezeitung.de/2017/01/26/bargeldabschaffung-dank-biometrie-jeder-von-uns-in-indien-wird-zu-einem-wandelnden-geldautomaten-werden</w:t>
        </w:r>
      </w:hyperlink>
      <w:r w:rsidR="0026191C">
        <w:rPr/>
        <w:br/>
      </w:r>
      <w:hyperlink w:history="true" r:id="rId23">
        <w:r w:rsidRPr="00F24C6F">
          <w:rPr>
            <w:rStyle w:val="Hyperlink"/>
          </w:rPr>
          <w:rPr>
            <w:sz w:val="18"/>
          </w:rPr>
          <w:t>www.youtube.com/watch?v=oalWeQpyTfw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4">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Inde : contrôle total par l’abolition de l’argent liquide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forum.org/about/indias-turn-to-transform" TargetMode="External" Id="rId21" /><Relationship Type="http://schemas.openxmlformats.org/officeDocument/2006/relationships/hyperlink" Target="https://linkezeitung.de/2017/01/26/bargeldabschaffung-dank-biometrie-jeder-von-uns-in-indien-wird-zu-einem-wandelnden-geldautomaten-werden" TargetMode="External" Id="rId22" /><Relationship Type="http://schemas.openxmlformats.org/officeDocument/2006/relationships/hyperlink" Target="https://www.youtube.com/watch?v=oalWeQpyTfw" TargetMode="External" Id="rId23" /><Relationship Type="http://schemas.openxmlformats.org/officeDocument/2006/relationships/hyperlink" Target="https://www.kla.tv/AbolitionArgentLiqui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Inde : contrôle total par l’abolition de l’argent liquide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