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1e3024f6a419d" /><Relationship Type="http://schemas.openxmlformats.org/package/2006/relationships/metadata/core-properties" Target="/package/services/metadata/core-properties/8141fc34d2f3424da4c3cff1695c5535.psmdcp" Id="R1fab833239a04c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Stimme aus dem Volk für das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Welcher Bundesbürger, der
noch einen Funken klaren Verstand
hat, würde einen Vertrag
mit folgendem Inhalt abschließen...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Welcher Bundesbürger, der</w:t>
        <w:br/>
        <w:t xml:space="preserve">noch einen Funken klaren Verstand</w:t>
        <w:br/>
        <w:t xml:space="preserve">hat, würde einen Vertrag</w:t>
        <w:br/>
        <w:t xml:space="preserve">mit folgendem Inhalt abschließen?</w:t>
        <w:br/>
        <w:t xml:space="preserve">„Ich verpflichte mich hiermit bedingungslos</w:t>
        <w:br/>
        <w:t xml:space="preserve">und unwiderruflich,</w:t>
        <w:br/>
        <w:t xml:space="preserve">Kapital in jeder geforderten Höhe</w:t>
        <w:br/>
        <w:t xml:space="preserve">innerhalb von 7 Tagen an eine</w:t>
        <w:br/>
        <w:t xml:space="preserve">Behörde zu zahlen. Diese Behörde</w:t>
        <w:br/>
        <w:t xml:space="preserve">kann ihre Forderungen mir</w:t>
        <w:br/>
        <w:t xml:space="preserve">gegenüber jederzeit einklagen.</w:t>
        <w:br/>
        <w:t xml:space="preserve">Ich verzichte hiermit auf jeden</w:t>
        <w:br/>
        <w:t xml:space="preserve">Rechtsanspruch.“</w:t>
        <w:br/>
        <w:t xml:space="preserve">Es ist unglaublich: Einen Vertrag</w:t>
        <w:br/>
        <w:t xml:space="preserve">mit genau diesem Inhalt haben</w:t>
        <w:br/>
        <w:t xml:space="preserve">unsere angesehenen Bundestagsabgeordneten</w:t>
        <w:br/>
        <w:t xml:space="preserve">am Freitag,</w:t>
        <w:br/>
        <w:t xml:space="preserve">den 29.6.2012 im Deutschen</w:t>
        <w:br/>
        <w:t xml:space="preserve">Bundestag abgesegnet. Es handelt</w:t>
        <w:br/>
        <w:t xml:space="preserve">sich um einen Staatsstreich!</w:t>
        <w:br/>
        <w:t xml:space="preserve">Wir treten mit diesem Vertrag</w:t>
        <w:br/>
        <w:t xml:space="preserve">unsere Souveränität an einen 17-</w:t>
        <w:br/>
        <w:t xml:space="preserve">köpfigen ESM-Gouverneursrat</w:t>
        <w:br/>
        <w:t xml:space="preserve">ab. Das ist ein Ermächtigungsgesetz!</w:t>
        <w:br/>
        <w:t xml:space="preserve">Jeder Bundestagsabgeordnete,</w:t>
        <w:br/>
        <w:t xml:space="preserve">der diesem Gesetz zugestimmt</w:t>
        <w:br/>
        <w:t xml:space="preserve">hat, hat Hochverrat am</w:t>
        <w:br/>
        <w:t xml:space="preserve">deutschen Volk begangen!</w:t>
        <w:br/>
        <w:t xml:space="preserve">Horst Seehofer hat am 20.5.2010</w:t>
        <w:br/>
        <w:t xml:space="preserve">die Wahrheit ausgesprochen:</w:t>
        <w:br/>
        <w:t xml:space="preserve">„Diejenigen, die entscheiden,</w:t>
        <w:br/>
        <w:t xml:space="preserve">sind nicht gewählt und diejenigen,</w:t>
        <w:br/>
        <w:t xml:space="preserve">die gewählt werden, haben</w:t>
        <w:br/>
        <w:t xml:space="preserve">nichts zu entscheiden.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9, Abs.3: Die ESM-Mitglieder verpflichten sich unwiderruflich und uneingeschränkt, Kapital, das der geschäftsführende Direktor gemäß diesem Absatz von ihnen abruft, innerhalb von sieben Tagen ab Erhalt der Aufforderung einzuzahlen. </w:t>
        <w:rPr>
          <w:sz w:val="18"/>
        </w:rPr>
      </w:r>
      <w:hyperlink w:history="true" r:id="rId21">
        <w:r w:rsidRPr="00F24C6F">
          <w:rPr>
            <w:rStyle w:val="Hyperlink"/>
          </w:rPr>
          <w:rPr>
            <w:sz w:val="18"/>
          </w:rPr>
          <w:t>www.europeancouncil.europe.eu/media/582866/02-tesm2.de12pdf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Stimme aus dem Volk für das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eancouncil.europe.eu/media/582866/02-tesm2.de12pdf" TargetMode="External" Id="rId21" /><Relationship Type="http://schemas.openxmlformats.org/officeDocument/2006/relationships/hyperlink" Target="https://www.kla.tv/ES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Stimme aus dem Volk für das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