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c6b5d75f4e54fa5" /><Relationship Type="http://schemas.openxmlformats.org/package/2006/relationships/metadata/core-properties" Target="/package/services/metadata/core-properties/aad99db012f8487fa9c3b870e7b16ec4.psmdcp" Id="R19bb7db701d04c9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Réalité d’espionnage en Allemagne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En Allemagne en mars 2017, un Pakistanais nommé Mustafa Haidar Syed-Naqfi a été condamné à quatre ans et trois mois de prison. Il a été accusé d'espionnage pour le compte du gouvernement iranien sur le sol allemand.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En Allemagne en mars 2017, un Pakistanais nommé Mustafa Haidar Syed-Naqfi a été condamné à quatre ans et trois mois de prison. Il a été accusé d'espionnage pour le compte du gouvernement iranien sur le sol allemand. On dit qu'il a espionné le chef de l’Association pour l'amitié germano-israélienne, Reinhold Robbe, ainsi que le professeur franco-israélien d'économie, Daniel Rouach. En décembre 2017, l'ambassadeur iranien a lui-même été convoqué par le gouvernement allemand à Berlin et mis en garde à ce sujet. Après les révélations selon lesquelles les services secrets américains de la NSA* avaient mis sur écoute le téléphone portable de la chancelière allemande ainsi que celui des ministères de l'économie, des finances et de l'agriculture, l'ambassadeur américain n'a fait l'objet ni d'une enquête, ni d'une condamnation, ni d'une convocation, ni d'une mise en garde. Quelle est la souveraineté de l'Allemagne vis-à-vis du gouvernement américain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rl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0026191C">
        <w:rPr/>
        <w:br/>
      </w:r>
      <w:hyperlink w:history="true" r:id="rId21">
        <w:r w:rsidRPr="00F24C6F">
          <w:rPr>
            <w:rStyle w:val="Hyperlink"/>
          </w:rPr>
          <w:rPr>
            <w:sz w:val="18"/>
          </w:rPr>
          <w:t>https://deutsch.rt.com/inland/63332-nicht-auf-deutschem-bodendeutschland-deutschland-warnt-iran/</w:t>
        </w:r>
      </w:hyperlink>
      <w:r w:rsidR="0026191C">
        <w:rPr/>
        <w:br/>
      </w:r>
      <w:hyperlink w:history="true" r:id="rId22">
        <w:r w:rsidRPr="00F24C6F">
          <w:rPr>
            <w:rStyle w:val="Hyperlink"/>
          </w:rPr>
          <w:rPr>
            <w:sz w:val="18"/>
          </w:rPr>
          <w:t>www.bernerzeitung.ch/ausland/europa/Auch-Briten-sollen-deutsche-Regierung-abgehoert-haben/story/23153235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Réalité d’espionnage en Allemagne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www.kla.tv/12353</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27.04.2018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rt.com/inland/63332-nicht-auf-deutschem-bodendeutschland-deutschland-warnt-iran/" TargetMode="External" Id="rId21" /><Relationship Type="http://schemas.openxmlformats.org/officeDocument/2006/relationships/hyperlink" Target="https://www.bernerzeitung.ch/ausland/europa/Auch-Briten-sollen-deutsche-Regierung-abgehoert-haben/story/23153235"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35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35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Réalité d’espionnage en Allemagne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