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d332e6fd7084ce0" /><Relationship Type="http://schemas.openxmlformats.org/package/2006/relationships/metadata/core-properties" Target="/package/services/metadata/core-properties/cd6c2a41fe574721843cde9e18456b82.psmdcp" Id="Ra51807c2fe2c489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Rundfunkbeitrag als Zwangsabgabe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Ab 1. Jan. 2013 ist nun in Deutschland jeder Wohnungsmieter bzw. –besitzer und sogar jede Betriebsstätte zu einer monatlichen Zahlung des Rundfunkb...</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Ab 1. Jan. 2013 ist nun in</w:t>
        <w:br/>
        <w:t xml:space="preserve">Deutschland jeder Wohnungsmieter</w:t>
        <w:br/>
        <w:t xml:space="preserve">bzw. –besitzer und sogar</w:t>
        <w:br/>
        <w:t xml:space="preserve">jede Betriebsstätte zu einer</w:t>
        <w:br/>
        <w:t xml:space="preserve">monatlichen Zahlung des Rundfunkbeitrages</w:t>
        <w:br/>
        <w:t xml:space="preserve">in Höhe von</w:t>
        <w:br/>
        <w:t xml:space="preserve">17,98 € verpflichtet, und dies</w:t>
        <w:br/>
        <w:t xml:space="preserve">unabhängig davon, ob er Radio</w:t>
        <w:br/>
        <w:t xml:space="preserve">und Fernsehen überhaupt nutzen</w:t>
        <w:br/>
        <w:t xml:space="preserve">will. Bisher mussten alle</w:t>
        <w:br/>
        <w:t xml:space="preserve">„Nicht-Fern-Seher“ nur den Radioempfang</w:t>
        <w:br/>
        <w:t xml:space="preserve">von 5,76 € monatlich</w:t>
        <w:br/>
        <w:t xml:space="preserve">zahlen, und wer auch kein</w:t>
        <w:br/>
        <w:t xml:space="preserve">Radio hörte, brauchte natürlich</w:t>
        <w:br/>
        <w:t xml:space="preserve">auch keine Rundfunkgebühr zu</w:t>
        <w:br/>
        <w:t xml:space="preserve">entrichten. Jetzt besteht aber eine</w:t>
        <w:br/>
        <w:t xml:space="preserve">allgemeine Zahlungspflicht.</w:t>
        <w:br/>
        <w:t xml:space="preserve">Unsere Volksvertreter haben</w:t>
        <w:br/>
        <w:t xml:space="preserve">hiermit einen Weg gefunden,</w:t>
        <w:br/>
        <w:t xml:space="preserve">das Luxusleben der Tele-Prominenten</w:t>
        <w:br/>
        <w:t xml:space="preserve">dauerhaft zu finanzieren,</w:t>
        <w:br/>
        <w:t xml:space="preserve">unabhängig vom Niveau der</w:t>
        <w:br/>
        <w:t xml:space="preserve">Programme. So verdient Harald</w:t>
        <w:br/>
        <w:t xml:space="preserve">Schmidt z.B. ein 36-faches Bundeskanzlergehalt</w:t>
        <w:br/>
        <w:t xml:space="preserve">(9 Millionen €</w:t>
        <w:br/>
        <w:t xml:space="preserve">pro Jahr), Thomas Gottschalk</w:t>
        <w:br/>
        <w:t xml:space="preserve">moderierte sich ein Vermögen</w:t>
        <w:br/>
        <w:t xml:space="preserve">von 85 bis 130 Millionen €</w:t>
        <w:br/>
        <w:t xml:space="preserve">zusammen und Günther Jauch</w:t>
        <w:br/>
        <w:t xml:space="preserve">erhält bei ARD 4.487 € pro Minute.</w:t>
        <w:br/>
        <w:t xml:space="preserve">Das neue Rundfunkbeitragsgesetz</w:t>
        <w:br/>
        <w:t xml:space="preserve">ist so ausgeklügelt,</w:t>
        <w:br/>
        <w:t xml:space="preserve">dass man nur aus sozialen oder</w:t>
        <w:br/>
        <w:t xml:space="preserve">gesundheitlichen Gründen der</w:t>
        <w:br/>
        <w:t xml:space="preserve">Zahlungspflicht entkommt. Zurzeit</w:t>
        <w:br/>
        <w:t xml:space="preserve">läuft eine Verfassungsklage</w:t>
        <w:br/>
        <w:t xml:space="preserve">gegen diese Ungerechtigkeit.</w:t>
        <w:br/>
        <w:t xml:space="preserve">Sollte dieser stattgegeben werden,</w:t>
        <w:br/>
        <w:t xml:space="preserve">wäre es gut, wenn man den</w:t>
        <w:br/>
        <w:t xml:space="preserve">Rundfunkbeitrag nur unter Vorbehalt</w:t>
        <w:br/>
        <w:t xml:space="preserve">gezahlt hätte, in der Hoffnung</w:t>
        <w:br/>
        <w:t xml:space="preserve">auf Rückerstattung.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Buch von Bernd Höcker: „Erfolgreich gegen den Rundfunkbeitrag 2013"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Rundfunkbeitrag als Zwangsabgabe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11.07.2013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Rundfunkbeitrag als Zwangsabgabe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