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8f43a435284d6a" /><Relationship Type="http://schemas.openxmlformats.org/package/2006/relationships/metadata/core-properties" Target="/package/services/metadata/core-properties/dff406c21ad840e291930c20ce6152fd.psmdcp" Id="R8f336419714046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Bravo Haustechnik-Pioniere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vier Jahren bin ich elektrohypersensibel (EHS). Ich reagiere auf hochfrequente und auch auf niederfrequente elektromagnetische Felder...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vier Jahren bin ich</w:t>
        <w:br/>
        <w:t xml:space="preserve">elektrohypersensibel (EHS).</w:t>
        <w:br/>
        <w:t xml:space="preserve">Ich reagiere auf hochfrequente</w:t>
        <w:br/>
        <w:t xml:space="preserve">und auch auf niederfrequente</w:t>
        <w:br/>
        <w:t xml:space="preserve">elektromagnetische</w:t>
        <w:br/>
        <w:t xml:space="preserve">Felder mit folgenden Symptomen:</w:t>
        <w:br/>
        <w:t xml:space="preserve">Blutdruckentgleisungen,</w:t>
        <w:br/>
        <w:t xml:space="preserve">Herzrhythmusstörungen,</w:t>
        <w:br/>
        <w:t xml:space="preserve">Herzrasen, Sehstörungen, Erschöpfung,</w:t>
        <w:br/>
        <w:t xml:space="preserve">Übelkeit, Schwindel,</w:t>
        <w:br/>
        <w:t xml:space="preserve">Schlafstörungen, Gelenkschmerzen,</w:t>
        <w:br/>
        <w:t xml:space="preserve">Kraftlosigkeit,</w:t>
        <w:br/>
        <w:t xml:space="preserve">Wortfindungs- und Konzentrationsstörungen.</w:t>
        <w:br/>
        <w:t xml:space="preserve">Zu Beginn</w:t>
        <w:br/>
        <w:t xml:space="preserve">meiner Erkrankung brachte</w:t>
        <w:br/>
        <w:t xml:space="preserve">ich die Symptome hauptsächlich</w:t>
        <w:br/>
        <w:t xml:space="preserve">mit Handys, Schnurlostelefonen,</w:t>
        <w:br/>
        <w:t xml:space="preserve">Funkmasten, WLAN</w:t>
        <w:br/>
        <w:t xml:space="preserve">Routern etc. in Zusammenhang.</w:t>
        <w:br/>
        <w:t xml:space="preserve">Es stellte sich aber heraus,</w:t>
        <w:br/>
        <w:t xml:space="preserve">dass ich ebenso auf Niederfrequenz</w:t>
        <w:br/>
        <w:t xml:space="preserve">reagiere, wie sie</w:t>
        <w:br/>
        <w:t xml:space="preserve">durch den überall üblichen</w:t>
        <w:br/>
        <w:t xml:space="preserve">50 Hertz Wechselstrom abgestrahlt</w:t>
        <w:br/>
        <w:t xml:space="preserve">wird.</w:t>
        <w:br/>
        <w:t xml:space="preserve">Kürzlich durfte ich eine ermutigende</w:t>
        <w:br/>
        <w:t xml:space="preserve">Erfahrung machen:</w:t>
        <w:br/>
        <w:t xml:space="preserve">Ich war in einem Haus zu Gast,</w:t>
        <w:br/>
        <w:t xml:space="preserve">wo der bestehende Wechselstrom</w:t>
        <w:br/>
        <w:t xml:space="preserve">auf Gleichstrom umgestellt</w:t>
        <w:br/>
        <w:t xml:space="preserve">wurde. Vor und nach der</w:t>
        <w:br/>
        <w:t xml:space="preserve">Umstellung verbrachte ich längere</w:t>
        <w:br/>
        <w:t xml:space="preserve">Zeit in diesem Objekt.</w:t>
        <w:br/>
        <w:t xml:space="preserve">Am Anfang hatte ich oft Kopfschmerzen,</w:t>
        <w:br/>
        <w:t xml:space="preserve">Kopfdruck und</w:t>
        <w:br/>
        <w:t xml:space="preserve">trotz relativ niedriger Hochfrequenzbelastung</w:t>
        <w:br/>
        <w:t xml:space="preserve">von außen</w:t>
        <w:br/>
        <w:t xml:space="preserve">konnte ich mich körperlich</w:t>
        <w:br/>
        <w:t xml:space="preserve">nicht erholen. Nach der Umstellung</w:t>
        <w:br/>
        <w:t xml:space="preserve">auf Gleichstrom bin</w:t>
        <w:br/>
        <w:t xml:space="preserve">ich völlig beschwerdefrei. Der</w:t>
        <w:br/>
        <w:t xml:space="preserve">„Druck”, der mich als stark</w:t>
        <w:br/>
        <w:t xml:space="preserve">Elektrosensiblen in Häusern</w:t>
        <w:br/>
        <w:t xml:space="preserve">mit Wechselstrom umgibt, ist</w:t>
        <w:br/>
        <w:t xml:space="preserve">weg. Dies ist für mich sehr</w:t>
        <w:br/>
        <w:t xml:space="preserve">mutmachend, da zumindest</w:t>
        <w:br/>
        <w:t xml:space="preserve">diese Belastung zukünftig</w:t>
        <w:br/>
        <w:t xml:space="preserve">auch für andere Elektrosensible</w:t>
        <w:br/>
        <w:t xml:space="preserve">und diejenigen, die es nicht</w:t>
        <w:br/>
        <w:t xml:space="preserve">werden wollen, ausgeräumt</w:t>
        <w:br/>
        <w:t xml:space="preserve">werden kann. Die Umstellung</w:t>
        <w:br/>
        <w:t xml:space="preserve">führte für mich zu mehr Erholungsmöglichkeit</w:t>
        <w:br/>
        <w:t xml:space="preserve">und damit</w:t>
        <w:br/>
        <w:t xml:space="preserve">zu mehr Lebensqualität.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http://ul-we.de/meine-erfahrungen-mit-gleichstrom/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Bravo Haustechnik-Pioniere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l-we.de/meine-erfahrungen-mit-gleichstrom/"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Bravo Haustechnik-Pioniere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