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2ef2a5679704583" /><Relationship Type="http://schemas.openxmlformats.org/package/2006/relationships/metadata/core-properties" Target="/package/services/metadata/core-properties/41c097f8acd2415a88426ad5fa2bf86f.psmdcp" Id="R2ccc39f5163f45b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Nowitschok Skandal – Ablenkung durch Feindbild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tun als Regierung, um die eigene Bevölkerung von schwierigen innerpolitischen Problemen abzulenken? Ein roter Faden zieht sich als Praxis durch die Geschichte: Ein Feindbild muss her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Obwohl noch völlig unklar war, wo das Gift des Nowitschokanschlags auf Skripal hergestellt wurde, stand für die britische Regierung sogleich Russland als Täter fest. Wer profitiert von dieser Anklage?</w:t>
        <w:br/>
        <w:t xml:space="preserve">Lawrov, der russischer Außenminister, meint, der Fall habe geholfen, die britische Bevölkerung von den schwierigen Brexit-Verhandlungen abzulenken. Diese Praxis, dass ein Feindbild präsentiert wird, um von innenpolitischen Problemen abzulenken, zieht sich bei näherer Betrachtung als roter Faden durch die ganze Geschichte.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dm./am.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http://derwaechter.net/britisches-institut-wir-koennen-nicht-bestimmen-woher-das-skripal-gift-herkommt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2">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Nowitschok Skandal – Ablenkung durch Feindbild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www.kla.tv/12440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waechter.net/britisches-institut-wir-koennen-nicht-bestimmen-woher-das-skripal-gift-herkommt" TargetMode="External" Id="rId21" /><Relationship Type="http://schemas.openxmlformats.org/officeDocument/2006/relationships/hyperlink" Target="https://www.kla.tv/1MinuteAufDenPunk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44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4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Nowitschok Skandal – Ablenkung durch Feindbild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