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20537095154675" /><Relationship Type="http://schemas.openxmlformats.org/package/2006/relationships/metadata/core-properties" Target="/package/services/metadata/core-properties/ec61f0312eda4acaa8e5cf693f148918.psmdcp" Id="R1ef477d885964f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Catastrophe éducative programmée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enseignants et les élèves semblent être dépassés par le système scolaire. Quelles sont les causes de notre système éducatif ébranlé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Catastrophe éducative programmée</w:t>
        <w:br/>
        <w:t xml:space="preserve"/>
        <w:br/>
        <w:t xml:space="preserve">« Hein ? », </w:t>
        <w:br/>
        <w:t xml:space="preserve"> « Je ne comprends pas ! ».</w:t>
        <w:br/>
        <w:t xml:space="preserve"/>
        <w:br/>
        <w:t xml:space="preserve">Un nombre croissant de rapports fait état d'un personnel enseignant de plus en plus surchargé. </w:t>
        <w:br/>
        <w:t xml:space="preserve"/>
        <w:br/>
        <w:t xml:space="preserve"> « Je n'en peux plus ! ».</w:t>
        <w:br/>
        <w:t xml:space="preserve"/>
        <w:br/>
        <w:t xml:space="preserve">Les enseignants sonnent l'alarme. </w:t>
        <w:br/>
        <w:t xml:space="preserve"/>
        <w:br/>
        <w:t xml:space="preserve"> « A l'aide ! ». </w:t>
        <w:br/>
        <w:t xml:space="preserve"/>
        <w:br/>
        <w:t xml:space="preserve">Dans de nombreuses écoles, les déficits linguistiques importants des élèves rendent presque impossible une conversation compréhensible en classe. </w:t>
        <w:br/>
        <w:t xml:space="preserve"/>
        <w:br/>
        <w:t xml:space="preserve">« Moi, rien comprendre ! », </w:t>
        <w:br/>
        <w:t xml:space="preserve"> « Difficile, ça »,</w:t>
        <w:br/>
        <w:t xml:space="preserve"> « Aucune idée »,</w:t>
        <w:br/>
        <w:t xml:space="preserve">« Hein ? », </w:t>
        <w:br/>
        <w:t xml:space="preserve">« Je n'ai pas compris les devoirs ».</w:t>
        <w:br/>
        <w:t xml:space="preserve"/>
        <w:br/>
        <w:t xml:space="preserve">En outre, certains cours ne peuvent être maintenus en raison de bâtiments scolaires délabrés. Il s'avère que « l'expérience éducative » de l'inclusion* a également été un échec : une écrasante majorité d'enseignants à l'échelle nationale (97% !) sont favorables au maintien de tout ou du moins d'une partie des écoles spécialisées. La présidente de la Conférence des ministres de l'Éducation et de la Culture, Susanne Eisenmann, admet simplement que le niveau d'éducation en Allemagne est en baisse. Jörg Meuthen, d'autre part, le résume clairement : </w:t>
        <w:br/>
        <w:t xml:space="preserve"/>
        <w:br/>
        <w:t xml:space="preserve"> « En quelques années seulement, les fondements  d'un système éducatif réussi ont été ébranlés. »</w:t>
        <w:br/>
        <w:t xml:space="preserve"/>
        <w:br/>
        <w:t xml:space="preserve">*L'inclusion signifie, par exemple, que les enfants handicapés et non handicapés étudient ensemble à l'école.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s&amp;amp;e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www.freiewelt.net/blog/innerhalb-von-nur-wenigen-jahren-wurde-ein-erfolgreiches-bildungssystem-in-seinen-grundfesten-erschuettert-10069214/</w:t>
        </w:r>
      </w:hyperlink>
      <w:r w:rsidR="0026191C">
        <w:rPr/>
        <w:br/>
      </w:r>
      <w:hyperlink w:history="true" r:id="rId22">
        <w:r w:rsidRPr="00F24C6F">
          <w:rPr>
            <w:rStyle w:val="Hyperlink"/>
          </w:rPr>
          <w:rPr>
            <w:sz w:val="18"/>
          </w:rPr>
          <w:t>https://afdkompakt.de/2017/05/31/inklusion-wieder-einmal-ist-ein-bildungsexperiment-a-la-gruen-spd-gescheitert/</w:t>
        </w:r>
      </w:hyperlink>
      <w:r w:rsidR="0026191C">
        <w:rPr/>
        <w:br/>
      </w:r>
      <w:hyperlink w:history="true" r:id="rId23">
        <w:r w:rsidRPr="00F24C6F">
          <w:rPr>
            <w:rStyle w:val="Hyperlink"/>
          </w:rPr>
          <w:rPr>
            <w:sz w:val="18"/>
          </w:rPr>
          <w:t>www.freiewelt.net/nachricht/schulen-sind-kaputt-lehrer-sind-am-ende-10072646/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Catastrophe éducative programmée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www.kla.tv/12468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blog/innerhalb-von-nur-wenigen-jahren-wurde-ein-erfolgreiches-bildungssystem-in-seinen-grundfesten-erschuettert-10069214/" TargetMode="External" Id="rId21" /><Relationship Type="http://schemas.openxmlformats.org/officeDocument/2006/relationships/hyperlink" Target="https://afdkompakt.de/2017/05/31/inklusion-wieder-einmal-ist-ein-bildungsexperiment-a-la-gruen-spd-gescheitert/" TargetMode="External" Id="rId22" /><Relationship Type="http://schemas.openxmlformats.org/officeDocument/2006/relationships/hyperlink" Target="https://www.freiewelt.net/nachricht/schulen-sind-kaputt-lehrer-sind-am-ende-10072646/"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Catastrophe éducative programmée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