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999aad3100042db" /><Relationship Type="http://schemas.openxmlformats.org/package/2006/relationships/metadata/core-properties" Target="/package/services/metadata/core-properties/84179750c5da49dcb834b8119f035165.psmdcp" Id="R9f92838aaf4c461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Тайная война против воли народа.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опросу, войну отвергают примерно 86% граждан Германии. Тем не менее, тайно Германия помогла секретным службам и вооружённым силам США в иракской войне.
Такими тайными военными операциями немецкое правительство одновременно молчаливо ведёт «войну» против воли к миру собственного народа?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двух мировых войн призыв: «НЕТ больше войне!» ещё глубоко сидит в немецком самосознании. Согласно опросу, войну отвергают примерно 86% граждан Германии. Герхард Шрёдер не дал согласия США на войну в Ираке, и это содействовало тому, что в 2002 году он снова был избран канцлером. Тем не менее, тайно Германия помогла секретным службам и вооружённым силам США в иракской войне: американским бомбардировщикам В52 на пути в Ирак было предоставлено право на пролёт и организовано снабжение войск с территории трёх американских военно-воздушных баз в Германии. Кроме того, военной разведке США были предоставлены наброски оборонительной стратегии иракского правительства, а также оказана помощь в разведке зданий в столице Ирака, подлежащих бомбардировке. По словам Спайдера Маркса, руководителя американской разведки во время интервенции в Ирак, немецкие агенты в Багдаде были «полезнее для нас, чем 5000 солдат».</w:t>
        <w:br/>
        <w:t xml:space="preserve"/>
        <w:br/>
        <w:t xml:space="preserve">Вывод: Такими тайными военными операциями немецкое правительство одновременно молчаливо ведёт «войну» против воли к миру собственного народа!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mol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Книга: „Тайная война – как из Германии ведут борьбу против террора“ Кристиана Фукса и Джона Гётца, стр. 230-233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Тайная война против воли народа.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www.kla.tv/12678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05.07.2018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6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6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Тайная война против воли народа.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