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f706092ac644297" /><Relationship Type="http://schemas.openxmlformats.org/package/2006/relationships/metadata/core-properties" Target="/package/services/metadata/core-properties/ad24428a34a648a2b33df376d74b6ff9.psmdcp" Id="R34ee749f40ee486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Les médias glorifient les délinquants sexuels comme experts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Chaque anniversaire a son importance, y compris le 70e anniversaire du « Rapport Kinsey », qui a été célébré dans les médias le 31 janvier 2018. Ceux-ci l’ont salué comme « l’héritage scientifique » d'Alfred C. Kinsey, le « père de la révolution sexuelle », puisque presque tous les programmes récents d'éducation sexuelle l'utilisent. Raison suffisante pour faire entendre une fois de plus les voix dissidentes qui montrent à quel point la base de données de ce rapport est non scientifique et, au-delà de cela, inhumaine.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70e anniversaire du rapport Kinsey a été fêté le 31 janvier 2018. L'« héritage scientifique » d'Alfred C. Kinsey, « père de la révolution sexuelle », a été hautement acclamé, car presque tous les programmes récents d'éducation sexuelle lui reviennent. Ce que les médias n'ont pas mentionné, cependant, ce sont les résultats des recherche du Dr Judith Reisman, experte américaine des médias, qui a publié le livre « Kinsey, le sexe et la tromperie » en 1981. Ses recherches ont mis en évidence la tromperie statistique de Kinsey et ont révélé que les « données scientifiques » de Kinsey provenaient en grande partie de prostituées, d'homosexuels, de détenus et de personnes du « monde souterrain », comme elle les appelle. L'un d'eux est le violeur en série pédophile Rex King, également appelé « Mr Green », qui est tenu pour responsable de la maltraitance d'environ 800 enfants. Il a consigné les tortures des victimes d'abus, dont certains étaient des bébés, dans des dossiers détaillés et les a transmis à Kinsey. Au lieu de célébrer Kinsey et son « héritage », c’est un devoir absolu de renoncer d'urgence à ses « recherches » inhumaines et à son influence dans nos écoles !</w:t>
        <w:br/>
        <w:t xml:space="preserve"/>
        <w:br/>
        <w:t xml:space="preserve">Citation :</w:t>
        <w:br/>
        <w:t xml:space="preserve">"Dans un monde où la tromperie et la ruse sont la réalité, la folie n'a aucune difficulté à se déguiser en santé mentale."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ol.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einsehbar: </w:t>
        <w:rPr>
          <w:sz w:val="18"/>
        </w:rPr>
      </w:r>
      <w:hyperlink w:history="true" r:id="rId21">
        <w:r w:rsidRPr="00F24C6F">
          <w:rPr>
            <w:rStyle w:val="Hyperlink"/>
          </w:rPr>
          <w:rPr>
            <w:sz w:val="18"/>
          </w:rPr>
          <w:t>www.kla.tv/303</w:t>
        </w:r>
      </w:hyperlink>
      <w:r w:rsidR="0026191C">
        <w:rPr/>
        <w:br/>
      </w:r>
      <w:r w:rsidRPr="002B28C8">
        <w:t xml:space="preserve">einsehbar: </w:t>
        <w:rPr>
          <w:sz w:val="18"/>
        </w:rPr>
      </w:r>
      <w:hyperlink w:history="true" r:id="rId22">
        <w:r w:rsidRPr="00F24C6F">
          <w:rPr>
            <w:rStyle w:val="Hyperlink"/>
          </w:rPr>
          <w:rPr>
            <w:sz w:val="18"/>
          </w:rPr>
          <w:t>www.kla.tv/3879</w:t>
        </w:r>
      </w:hyperlink>
      <w:r w:rsidR="0026191C">
        <w:rPr/>
        <w:br/>
      </w:r>
      <w:hyperlink w:history="true" r:id="rId23">
        <w:r w:rsidRPr="00F24C6F">
          <w:rPr>
            <w:rStyle w:val="Hyperlink"/>
          </w:rPr>
          <w:rPr>
            <w:sz w:val="18"/>
          </w:rPr>
          <w:t>www.dijg.de/paedophilie-kindesmissbrauch/alfred-c-kinsey-report/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#SexualisationPrecoce - précoce - </w:t>
      </w:r>
      <w:hyperlink w:history="true" r:id="rId24">
        <w:r w:rsidRPr="00F24C6F">
          <w:rPr>
            <w:rStyle w:val="Hyperlink"/>
          </w:rPr>
          <w:t>www.kla.tv/SexualisationPrecoce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Les médias glorifient les délinquants sexuels comme experts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www.kla.tv/12691</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08.07.2018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303" TargetMode="External" Id="rId21" /><Relationship Type="http://schemas.openxmlformats.org/officeDocument/2006/relationships/hyperlink" Target="https://www.kla.tv/3879" TargetMode="External" Id="rId22" /><Relationship Type="http://schemas.openxmlformats.org/officeDocument/2006/relationships/hyperlink" Target="https://www.dijg.de/paedophilie-kindesmissbrauch/alfred-c-kinsey-report/" TargetMode="External" Id="rId23" /><Relationship Type="http://schemas.openxmlformats.org/officeDocument/2006/relationships/hyperlink" Target="https://www.kla.tv/SexualisationPrecoc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69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69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Les médias glorifient les délinquants sexuels comme experts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