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39c9c773d047a9" /><Relationship Type="http://schemas.openxmlformats.org/package/2006/relationships/metadata/core-properties" Target="/package/services/metadata/core-properties/3d1a5ba672584e1bad956c0025306997.psmdcp" Id="Rd7c62388b47141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SRG verschwendet Billag-Gebührengelder (Kurzversion)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dieser „Meinung ungeschminkt-Sendung“ erfahren Sie anhand konkreter Beispiele, wie verschwenderisch die Schweizerische Radio- und Fernsehgesellschaft (SRG) mit den Gebührengeldern der Schweizer umgeht. Da erscheint das häufig aufgeführte Argument äußerst fadenscheinig, dass ohne Billag-Gebühren keine qualitativ guten Sendungen mehr produziert werden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Zusammengestellt aus dem Freitags-Kommentar vom 9. Februar 2018 des Schweizerzeit-Verlages. </w:t>
        <w:br/>
        <w:t xml:space="preserve">Es folgt der knapp zusammengefasste Originaltext:</w:t>
        <w:br/>
        <w:t xml:space="preserve"/>
        <w:br/>
        <w:t xml:space="preserve">Nun ein paar Beispiele, die aufzeigen wie die Schweizerische Radio- und Fernsehgesellschaft (kurz SRG) mit Gebührengeldern umgeht und im Vergleich zu privaten Medien regelrecht überbordet:</w:t>
        <w:br/>
        <w:t xml:space="preserve"/>
        <w:br/>
        <w:t xml:space="preserve">– Anlässlich der Bundesratswahl vom 20. September 2017 fuhr die SRG mit einem Riesenaufgebot auf: Mehrere Sattelschlepper vollgepackt mit Material, 160 Techniker, 78 Journalisten. Zum Vergleich: Das privat finanzierte TeleZüri war mit 4 Angestellten vertreten und produzierte sehr professionelle Sendungen. Der Zentralschweizer Regionalsender Tele 1 musste sogar vor dem Bundeshaus warten, weil seine Leute keinen Platz mehr im Bundeshaus hatten. Kein Wunder: Das Bundeshaus war ja voll mit SRG-Mitarbeitern.</w:t>
        <w:br/>
        <w:t xml:space="preserve"/>
        <w:br/>
        <w:t xml:space="preserve">– Aktuell betreibt die SRG 17 Radio-Stationen, 7 TV-Stationen, 8 Webseiten, 108 Facebook-Seiten, 54 Twitter-Konten, 32 Instagram-Konten und 42 You-tube-Kanäle. Gehört das wirklich zum Service Public*? Wie ist es zu rechtfertigen, dass dies zum nationalen Zusammenhalt beitragen soll? </w:t>
        <w:br/>
        <w:t xml:space="preserve">  </w:t>
        <w:br/>
        <w:t xml:space="preserve">– Der SRG-Generaldirektor verdient mit einem Jahresgehalt von 536.000.- Franken mehr als ein Bundesrat. Allein um diesen Lohn zu stemmen, sind 1.200 Gebührenzahler nötig.</w:t>
        <w:br/>
        <w:t xml:space="preserve"/>
        <w:br/>
        <w:t xml:space="preserve">– Der Durchschnittslohn aller SRG-Mitarbeiter beträgt sehr hohe 107.000.- Franken – was um einiges über dem Durchschnitt in der Medienbranche liegt. Dabei sind die SRG-Mitarbeiter von der Billag-Gebührenpflicht befreit.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http://www.schweizerzeit.ch/cms/index.php?page=/news/no_billag_die_underdoginitiative-3288</w:t>
        </w:r>
      </w:hyperlink>
      <w:r w:rsidR="0026191C">
        <w:rPr/>
        <w:br/>
      </w:r>
      <w:hyperlink w:history="true" r:id="rId22">
        <w:r w:rsidRPr="00F24C6F">
          <w:rPr>
            <w:rStyle w:val="Hyperlink"/>
          </w:rPr>
          <w:rPr>
            <w:sz w:val="18"/>
          </w:rPr>
          <w:t>https://www.kla.tv/11971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3">
        <w:r w:rsidRPr="00F24C6F">
          <w:rPr>
            <w:rStyle w:val="Hyperlink"/>
          </w:rPr>
          <w:t>www.kla.tv/Billag</w:t>
        </w:r>
      </w:hyperlink>
      <w:r w:rsidR="0026191C">
        <w:rPr/>
        <w:br/>
      </w:r>
      <w:r w:rsidR="0026191C">
        <w:rPr/>
        <w:br/>
      </w:r>
      <w:r w:rsidRPr="002B28C8">
        <w:t xml:space="preserve">#Schweizerzeit - Das Magazin "Schweizerzeit" und seine Inhalte ... - </w:t>
      </w:r>
      <w:hyperlink w:history="true" r:id="rId24">
        <w:r w:rsidRPr="00F24C6F">
          <w:rPr>
            <w:rStyle w:val="Hyperlink"/>
          </w:rPr>
          <w:t>www.kla.tv/Schweizerzeit</w:t>
        </w:r>
      </w:hyperlink>
      <w:r w:rsidR="0026191C">
        <w:rPr/>
        <w:br/>
      </w:r>
      <w:r w:rsidR="0026191C">
        <w:rPr/>
        <w:br/>
      </w:r>
      <w:r w:rsidRPr="002B28C8">
        <w:t xml:space="preserve">#Schweiz - </w:t>
      </w:r>
      <w:hyperlink w:history="true" r:id="rId25">
        <w:r w:rsidRPr="00F24C6F">
          <w:rPr>
            <w:rStyle w:val="Hyperlink"/>
          </w:rPr>
          <w:t>www.kla.tv/Schweiz</w:t>
        </w:r>
      </w:hyperlink>
      <w:r w:rsidR="0026191C">
        <w:rPr/>
        <w:br/>
      </w:r>
      <w:r w:rsidR="0026191C">
        <w:rPr/>
        <w:br/>
      </w:r>
      <w:r w:rsidRPr="002B28C8">
        <w:t xml:space="preserve">#MeinungUngeschminkt - ungeschminkt - </w:t>
      </w:r>
      <w:hyperlink w:history="true" r:id="rId26">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SRG verschwendet Billag-Gebührengelder (Kurzversion)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no_billag_die_underdoginitiative-3288" TargetMode="External" Id="rId21" /><Relationship Type="http://schemas.openxmlformats.org/officeDocument/2006/relationships/hyperlink" Target="https://www.kla.tv/11971" TargetMode="External" Id="rId22" /><Relationship Type="http://schemas.openxmlformats.org/officeDocument/2006/relationships/hyperlink" Target="https://www.kla.tv/Billag" TargetMode="External" Id="rId23" /><Relationship Type="http://schemas.openxmlformats.org/officeDocument/2006/relationships/hyperlink" Target="https://www.kla.tv/Schweizerzeit" TargetMode="External" Id="rId24" /><Relationship Type="http://schemas.openxmlformats.org/officeDocument/2006/relationships/hyperlink" Target="https://www.kla.tv/Schweiz" TargetMode="External" Id="rId25" /><Relationship Type="http://schemas.openxmlformats.org/officeDocument/2006/relationships/hyperlink" Target="https://www.kla.tv/MeinungUngeschmi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SRG verschwendet Billag-Gebührengelder (Kurzversion)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