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6979226fb04b8c" /><Relationship Type="http://schemas.openxmlformats.org/package/2006/relationships/metadata/core-properties" Target="/package/services/metadata/core-properties/7984cf4b77ce47d2a0ed2ad9e35ae498.psmdcp" Id="R84424f04535148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dying peaceful possible under organ removal?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 peaceful dying possible under organ removal? The association “Critical Information
on Organ Transplantation” writes about the procedure of organ removal from an organ
donor: “The ‘donor’ is tethered up on arms and legs to prevent movements.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 peaceful dying possible under organ removal? The association “Critical Information on Organ Transplantation”writes about the procedure of organ removal from an organ donor: “The ‘donor’ is tethered up on arms and legs to prevent movements. When the body is cut up from the neck down to the pubic symphysis, blood pressure and heart rate rise. [...] Normally these signs are interpreted as</w:t>
        <w:br/>
        <w:t xml:space="preserve">pain responses during operations. Not in the case of ‘brain deads’ however! The organs are</w:t>
        <w:br/>
        <w:t xml:space="preserve">laid open and prepared for removal while the heart is still beating. It is important to preserve</w:t>
        <w:br/>
        <w:t xml:space="preserve">the organs, which means making them durable. For this purpose they are rinsed with a</w:t>
        <w:br/>
        <w:t xml:space="preserve">cooled liquid. When the cold fluid penetrates the still ‘living’ body the blood is washed out.</w:t>
        <w:br/>
        <w:t xml:space="preserve">There may be a rise of blood pressure and heart rate or even convulsions. With the removal of the organs the ‘brain dead person’has finally died. In the end the nurses are often left alone to</w:t>
        <w:br/>
        <w:t xml:space="preserve">stuff the body and close the huge wounds. A peaceful and safeguarded process of dying in the</w:t>
        <w:br/>
        <w:t xml:space="preserve">presence of relatives or friends is not possible with the removal</w:t>
        <w:br/>
        <w:t xml:space="preserve">process of organs. The companions of the dying become the transplantation medics.” And now a statement from a mother who released her son for organ donation without comprehensive information. I quote: “Through transplantation medicine we are part of modern cannibalism. Man no longer tears</w:t>
        <w:br/>
        <w:t xml:space="preserve">the heart out of his counterpart’s breast and eats it in order to gain strength. No, in these</w:t>
        <w:br/>
        <w:t xml:space="preserve">days a man lays down on an operating table, closes his eyes and allows (an organ) to be</w:t>
        <w:br/>
        <w:t xml:space="preserve">incorporated into his body ... I gave up fighting for my son, because the doctor said</w:t>
        <w:br/>
        <w:t xml:space="preserve">that Christian is dead.”  End quote. The bottom line is: People who decide against organ donation should not be discriminated against as being egoistic. Their decision may well be based on deeper knowledge about the backgrounds that have not yet reached the general public. Get involved in spreading this knowledge without which a real informed decision for or against organ donation cannot be taken.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http://www.initiative-kao.de/kao-organspende-die-verschwiegene-seite-2011.pdf</w:t>
        </w:r>
      </w:hyperlink>
      <w:r w:rsidR="0026191C">
        <w:rPr/>
        <w:br/>
      </w:r>
      <w:r w:rsidR="0026191C">
        <w:rPr/>
        <w:br/>
      </w:r>
      <w:hyperlink w:history="true" r:id="rId22">
        <w:r w:rsidRPr="00F24C6F">
          <w:rPr>
            <w:rStyle w:val="Hyperlink"/>
          </w:rPr>
          <w:rPr>
            <w:sz w:val="18"/>
          </w:rPr>
          <w:t>http://www.kla.tv/8618</w:t>
        </w:r>
      </w:hyperlink>
      <w:r w:rsidR="0026191C">
        <w:rPr/>
        <w:br/>
      </w:r>
      <w:r w:rsidR="0026191C">
        <w:rPr/>
        <w:br/>
      </w:r>
      <w:hyperlink w:history="true" r:id="rId23">
        <w:r w:rsidRPr="00F24C6F">
          <w:rPr>
            <w:rStyle w:val="Hyperlink"/>
          </w:rPr>
          <w:rPr>
            <w:sz w:val="18"/>
          </w:rPr>
          <w:t>http://www.diagnose-hirntod.de/?p=219#more-219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dying peaceful possible under organ removal?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itiative-kao.de/kao-organspende-die-verschwiegene-seite-2011.pdf" TargetMode="External" Id="rId21" /><Relationship Type="http://schemas.openxmlformats.org/officeDocument/2006/relationships/hyperlink" Target="http://www.kla.tv/8618" TargetMode="External" Id="rId22" /><Relationship Type="http://schemas.openxmlformats.org/officeDocument/2006/relationships/hyperlink" Target="http://www.diagnose-hirntod.de/?p=219#more-219"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dying peaceful possible under organ removal?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