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1d09e87704b4b09" /><Relationship Type="http://schemas.openxmlformats.org/package/2006/relationships/metadata/core-properties" Target="/package/services/metadata/core-properties/1ef5494c3fa549dfb871f64b6c27592b.psmdcp" Id="R65a9d91ecf9442c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Heilsufarslegir áhættuþættir með þráðlausu neti í kennslustofu</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Sífellt fleiri skólar innleiða iPad og fartölvur inn í kennslustofuna sem tengdar eru þráðlausu skólaneti.  Með þessu á að undirbúa nemendur fyrir nútíma samskiptatækni á upplýsingaöld.  Algjörlega er litið framhjá heilsufarslegum afleiðingum þessa.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Sífellt fleiri skólar innleiða iPad og fartölvur inn í kennslustofuna sem tengdar eru þráðlausu skólaneti.  Með þessu á að undirbúa nemendur fyrir nútíma samskiptatækni á upplýsingaöld.  Algjörlega er litið framhjá heilsufarslegum afleiðingum þessa.  </w:t>
        <w:br/>
        <w:t xml:space="preserve"/>
        <w:br/>
        <w:t xml:space="preserve">Margar rannsóknir sýna að stöðug örbylgjugeislun með þráðlausu neti eða WLAN sem og  farsímar hafa margþætta annmarka og þá sér í lagi á börn.  </w:t>
        <w:br/>
        <w:t xml:space="preserve"/>
        <w:br/>
        <w:t xml:space="preserve">Annmarka eins og t.d.  einbeitingarskort, hausverk, ADHS og allt upp í krabbamein. Þýska umhverfisstofnunin varar meira að segja við því að koma upp WLAN – þráðlausum beini í herbergjum þar sem fólk dvelst lengi.  </w:t>
        <w:br/>
        <w:t xml:space="preserve"/>
        <w:br/>
        <w:t xml:space="preserve">Þessir heilsufarslegu áhættuþættir eru því víðast þekktir.  Með tilliti til þessara rannsókna er því aukning á notkun tækja sem þurfa þráðlausan beini í hæsta máta varasöm. </w:t>
        <w:br/>
        <w:t xml:space="preserve"/>
        <w:br/>
        <w:t xml:space="preserve">Fyrir rúmu ári eða þann 24 febrúar 2017 var haldin alþjóðleg ráðstefna hér á Íslandi í Reykjavík sem nefnd var „Börn, skjátími og þráðlaus örbylgjugeislun“. Á ráðstefnunni var samþykkt áskorun gegn þráðlausu neti í skólum.  Hún fær stuðning frá mörgum vísindamönnum og læknum víðsvegar að úr heiminum.  Hér á eftir heyrið þið úrdrátt úr áskoruninni: </w:t>
        <w:br/>
        <w:t xml:space="preserve"/>
        <w:br/>
        <w:t xml:space="preserve">„Við undirrituð höfum áhyggjur af heilbrigði og þróun barna okkar í þeim skólum þar sem þráðlaus tækni er notuð í kennslu.  </w:t>
        <w:br/>
        <w:t xml:space="preserve"/>
        <w:br/>
        <w:t xml:space="preserve">Margar vísindalegar rannsóknir hafa sýnt fram á að langtíma berskjöldun gagnvart hátíðnigeislun frá þráðlausum tækjum og staðarneti, hafi töluverðar heilsufarslegar áhættur í för með sér og þær byrji m.a.s. langt undir ráðlögðum viðmiðum alþjóðlegu nefndarinnar um „ójónandi geislun“ ICNIRP. (International Commission on Non-Ionizing Radiation Protection).  </w:t>
        <w:br/>
        <w:t xml:space="preserve"/>
        <w:br/>
        <w:t xml:space="preserve">Við krefjumst þess að tilheyrandi opinberar stofnanir taki ábyrgð á velferð og framtíð barna okkar. [...]  </w:t>
        <w:br/>
        <w:t xml:space="preserve"/>
        <w:br/>
        <w:t xml:space="preserve">Við krefjumst þess að skólayfirvöld allra landa upplýsi sig um mögulegar áhættur á hátíðnigeislun á börn í uppvexti og þroska þeirra. Að nota beintengda tækni í stað þráðlausrar við kennslu er öruggasta lausnin, andstætt áhættusamri berskjöldun gagnvart geislun þráðlausra tækja.  </w:t>
        <w:br/>
        <w:t xml:space="preserve"/>
        <w:br/>
        <w:t xml:space="preserve">Við hvetjum ykkur til þess að notast við ALARA- meginregluna (ALARA er ensk stytting á „As low As Reasonably Achievable“ eða á íslensku „eins lágt og skynsamlega er mögulegt,“ samkvæmt ályktun Evrópuráðsins nr. 1815 og gera þannig allar viðeigandi ráðstafanir til þess að minnka berskjöldun gegn hátíðnigeislun.</w:t>
        <w:br/>
        <w:t xml:space="preserve"/>
        <w:br/>
        <w:t xml:space="preserve">Þetta var úrdrátturinn úr áskoruninni.  Með því að dreifa þessari útsendingu hjálpið þið til við að vekja athygli á heilsufarslegum hættum í skólastofum.</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brm./and.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r w:rsidRPr="002B28C8">
        <w:t xml:space="preserve">Artikel von P. Hensinger / I. Wilke, 2016:„Mobilfunk: Neue Studienergebnisse bestätigen Risiken der nicht-ionisierenden Strahlung“                                                                                                                                  </w:t>
        <w:rPr>
          <w:sz w:val="18"/>
        </w:rPr>
      </w:r>
      <w:r w:rsidR="0026191C">
        <w:rPr/>
        <w:br/>
      </w:r>
      <w:r w:rsidRPr="002B28C8">
        <w:t xml:space="preserve">Presseinfo des Umweltbundesamt, Nr 26/2013:„Nichts für Kindernasen: Dicke Luft in Schul- und Wohnräumen“</w:t>
        <w:rPr>
          <w:sz w:val="18"/>
        </w:rPr>
      </w:r>
      <w:r w:rsidR="0026191C">
        <w:rPr/>
        <w:br/>
      </w:r>
      <w:hyperlink w:history="true" r:id="rId21">
        <w:r w:rsidRPr="00F24C6F">
          <w:rPr>
            <w:rStyle w:val="Hyperlink"/>
          </w:rPr>
          <w:rPr>
            <w:sz w:val="18"/>
          </w:rPr>
          <w:t>www.diagnose-funk.org/publikationen/artikel/detail&amp;newsid=1181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#5G-ISL - </w:t>
      </w:r>
      <w:hyperlink w:history="true" r:id="rId22">
        <w:r w:rsidRPr="00F24C6F">
          <w:rPr>
            <w:rStyle w:val="Hyperlink"/>
          </w:rPr>
          <w:t>www.kla.tv/5G-ISL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Heilsufarslegir áhættuþættir með þráðlausu neti í kennslustofu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www.kla.tv/12788</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29.07.2018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iagnose-funk.org/publikationen/artikel/detail&amp;newsid=1181" TargetMode="External" Id="rId21" /><Relationship Type="http://schemas.openxmlformats.org/officeDocument/2006/relationships/hyperlink" Target="https://www.kla.tv/5G-IS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788"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7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Heilsufarslegir áhættuþættir með þráðlausu neti í kennslustofu</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