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e91f91623a24616" /><Relationship Type="http://schemas.openxmlformats.org/package/2006/relationships/metadata/core-properties" Target="/package/services/metadata/core-properties/76bd572a9aff4e53a7e5dba0377f6001.psmdcp" Id="R0695067e7d1b4c4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Правда ли, что Земля для нас мала?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Ограниченная  среда обитания  и  мнимый  недостаток продуктов питания в связи с якобы  всё  увеличивающейся численностью  населения  то  и дело служат СМИ поводом для газетных заголовков.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Правда ли, что Земля для нас мала?</w:t>
        <w:br/>
        <w:t xml:space="preserve"/>
        <w:br/>
        <w:t xml:space="preserve">Ограниченная среда обитания и  мнимый  недостаток продуктов питания в связи с якобы  всё  увеличивающейся численностью  населения  то  и дело служат СМИ поводом для газетных заголовков. Бросается в глаза, что во многих  школьных  учебниках  делается акцент на экспоненциальный, т.е. всё ускоряющийся рост населения  Земли. Однако, здравое, пусть и чисто  математическое  сравнение величин, отчётливо показывает, что  мы  на  Земле  ещё  далеки от  пределов  наших  возможностей. Если бы всё население планеты количеством  в  7  млрд. человек  разместить,  например, на территории центрально-азиатского  государства Казахстан (площадью 2 724  900  км²), то каждый  житель планеты  имел бы в распоряжении жилую площадь в 90 м² и вдобавок 300м² приусадебного участка – даже без  возведения  дополнительных  этажей!*  Для  размышления: сознательно ли нам создают  впечатление  перенаселения планеты или, возможно, это лишь предлог для тех, кто открыто формулируют  свои  замыслы  и,  в  частности, выгравировали**  на  Скрижалях  Джорджии,  что  они  хотят сократить человечество до 500 миллионов человек.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ham./ts.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www.welt.de/debatte/die-welt-in-worten/article113892661/Nahrungsmittelknappheit-als-reale-Gefahr.htm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Правда ли, что Земля для нас мала?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www.kla.tv/12855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14.08.2018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lt.de/debatte/die-welt-in-worten/article113892661/Nahrungsmittelknappheit-als-reale-Gefahr.htm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85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85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Правда ли, что Земля для нас мала?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