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c2d4933140493d" /><Relationship Type="http://schemas.openxmlformats.org/package/2006/relationships/metadata/core-properties" Target="/package/services/metadata/core-properties/164661eced044bf39d096c05a8ded8a7.psmdcp" Id="Rfb6860f449694c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Ziua internațională a poliomielitei: trecerea sub tăcere a persticidelor ca declanşare a acestei boli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Ziua internațională a poliomielitei a fost iniţiată de OMS în anul1988 și este sărbătorită anual pe 28 octombrie. Țelul acestei acţiuni este exterminarea la nivel internațional a poliomielitei, numită şi paralizie infantilă. Promotori proeminenţi susțin această campanie, precum fundația lui Bill &amp; Melinda Gates și UNICEF SUA.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Ziua internațională a poliomielitei a fost iniţiată de OMS în anul1988 și este sărbătorită anual pe 28 octombrie. Țelul acestei acţiuni este exterminarea la nivel internațional a poliomielitei, numită şi paralizie infantilă. Promotori proeminenţi susțin această campanie, precum fundația lui Bill &amp; Melinda Gates și UNICEF SUA. Cum OMS susţine că poliomielita este declanșată de un virus, în ”ziua internatională a  poliomielitei ” se face multă reclamă pentru vaccinarea pe cale orală. Această boală și-a obținut denumirea în secolul al 19-lea, când a fost numită „poliomielitis”. Atunci s-a făcut legătura cu simptomele de paralizie provocate de infectarea nervilor din coloana vertebrală. Mielitis înseamnă „ infecția măduvei spinării”.</w:t>
        <w:br/>
        <w:t xml:space="preserve"> Statisticile de îmbolnăvire cu poliomielita arată că, în special între anii 1920 și 1930 în SUA și Marea Brianie au fost prea multe cazuri de deces datorita acesteia. De-a lungul deceniilor trecute s-a observat o scădere continuă a cazurilor de moarte prin poliomielita. Când în 1955 s-a introdus vaccinarea împotriva așa numitului virus poliomielitic, cazurile de moarte prin poliomielita  în SUA au scăzut cu 47 de procente și în Marea Britanie cu 55 de procente. </w:t>
        <w:br/>
        <w:t xml:space="preserve">După cum susţine OMS, răspunzător de îmbolnăvire ar fi numai acest virus poliomielitic. Cifrele amintite mai sus arată că au scăzut foarte mult cazurile de poliomielită de când a început campania de vaccinare împotriva acestui virus. </w:t>
        <w:br/>
        <w:t xml:space="preserve">Întrebarea despre cauza declanşării acestei boli a fost investigată de către doctorul Claus Köhnlein și jurnalistul în medicină Torsten Engelbrecht în cartea lor, „Iluzia-virușilor”. Ei scriu: „la urma urmei, poliomielita poate fi declanșată de factori diferiți, ca orice boală. </w:t>
        <w:br/>
        <w:t xml:space="preserve">Totuși, foarte concret, se poate lua în considerare otrăvirea prin poluarea industrială și agricolă, pentru a explica de ce boala aceasta de nervi a apărut prima dată în secolul al 19- lea în cadrul industrializării și de ce în prima jumătate a secolului 20 s-a răspândit numai în „vestul” industrial ca un  foc de incendiu – iar în țările subdezvoltate deloc.” </w:t>
        <w:br/>
        <w:t xml:space="preserve">La primele apariții ale bolii în secolul al 19- lea au fost luați în considerare ca factori favorizanți metale grele otrăvitoare ca plumbul, mercurul, arseniul – un așa numit metal semimat. Și aceasta nu la întâmplare, căci primele cazuri de poliomielita au avut loc în 1887, în Suedia. </w:t>
        <w:br/>
        <w:t xml:space="preserve">Cu 13 ani înainte a fost inventată otrava de nervi DDT și altele spray-uri de stropit plantele care au fost puse în circulație. </w:t>
        <w:br/>
        <w:t xml:space="preserve">Aceste pesticide au conținut cherozină, săpun și arseniu. Cercetătorul rus Popow arată în studiul său în anul 1883 că arseniu produce aceleași fenomene de paralizie ca poliomielita. Arseniul a fost conținut printre altele și în „verdele de Paris”, care a fostutilizat în 1870 în agricultură împotriva dăunătorilor ca omide și molii. Verdele de Paris este interzis astazi, din cauza arseniului pe care îl conține. Încă din 1878, neuro-patologul Alfred Vulpian a observat că şi câinii otrăviți cu plumb au avut aceleași simptome ca și oamenii bolnavi de poliomielita. La epidemia de poliomielita din Austria din anul 1908 au fost indicații concrete, în urma cercetărilor doctorului Köhnlein și Torsten Engelbrecht, că aceste pesticide otrăvitoare  ar fi declanșat boala. Dar pe atunci medicii care erau responsabili au omis să cerceteze aceste indicaţii. Copiilor care sufereau de această paralizie nu li s-au aplicat mijloace de detoxifiere pentru a se observa dacă are loc o influență benefică asupra sănătății. Mulți ani mai târziu, în anul 1951, doctorul Irwin Eskwith a reușit să vindece un copil care a suferit de paralizia nervilor cerebrali fiind bolnav de poliomielita. </w:t>
        <w:br/>
        <w:t xml:space="preserve">Însănătoșirea a avut loc în urma unei cure de detoxifiere, care unește arseniul cu plumbul. </w:t>
        <w:br/>
        <w:t xml:space="preserve"/>
        <w:br/>
        <w:t xml:space="preserve">Poliomielita se întâlnește în prezent mai ales în țările subdezvoltate ca o boală grea a nervilor. </w:t>
        <w:br/>
        <w:t xml:space="preserve">Așa după cum afirmă doctorul Köhnlein și Torsten Engelbrecht, această boală se poate declanșa prin factori diferiți, dar mai presus de toate prin otrăvire. Ziua internațională de poliomielita ar fi o posibilitate foarte bună pentru OMS de a clarifica omenirii cauzele reale care declanșază  aceste deteriorări de nervi și paralizii. </w:t>
        <w:br/>
        <w:t xml:space="preserve">În campania OMS este susținută numai teoria controversă a virusului, iar ca luptă împotriva acestuia se face reclamă pentru vaccinarea pe cale orală. Aceasta mărește cifra de afaceri a industriei farmaceutice, iar unii experți au îndoieli în ceea ce privește rezultatul vaccinurilor asupra sanatății populației.. Cu aceste considerații unilaterale și neglijente de la ziua internațională de poliomielita, OMS se dovedește a fi braţul extins al industriei farmaceutice. </w:t>
        <w:br/>
        <w:t xml:space="preserve">Misiunea lor auto-impusă, să obțină cea mai bună stare de sănătate pentru toți oamenii prin furnizarea de informații suficiente pare a fi doar un pretext.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https://www.endpolio.org/de/weltpoliotag</w:t>
        </w:r>
      </w:hyperlink>
      <w:r w:rsidR="0026191C">
        <w:rPr/>
        <w:br/>
      </w:r>
      <w:r w:rsidR="0026191C">
        <w:rPr/>
        <w:br/>
      </w:r>
      <w:r w:rsidRPr="002B28C8">
        <w:t xml:space="preserve">Buch Virus-Wahn, Torsten Engelbrecht und Claus Köhnlein</w:t>
        <w:rPr>
          <w:sz w:val="18"/>
        </w:rPr>
      </w:r>
      <w:r w:rsidR="0026191C">
        <w:rPr/>
        <w:br/>
      </w:r>
      <w:hyperlink w:history="true" r:id="rId22">
        <w:r w:rsidRPr="00F24C6F">
          <w:rPr>
            <w:rStyle w:val="Hyperlink"/>
          </w:rPr>
          <w:rPr>
            <w:sz w:val="18"/>
          </w:rPr>
          <w:t>https://de.wikipedia.org/wiki/Schweinfurter_Gr%C3%BCn</w:t>
        </w:r>
      </w:hyperlink>
      <w:r w:rsidR="0026191C">
        <w:rPr/>
        <w:br/>
      </w:r>
      <w:r w:rsidR="0026191C">
        <w:rPr/>
        <w:br/>
      </w:r>
      <w:hyperlink w:history="true" r:id="rId23">
        <w:r w:rsidRPr="00F24C6F">
          <w:rPr>
            <w:rStyle w:val="Hyperlink"/>
          </w:rPr>
          <w:rPr>
            <w:sz w:val="18"/>
          </w:rPr>
          <w:t>http://www.thevaccinereaction.org/2017/09/how-scientific-was-the-identification-of-the-poliovirus/#.Wd-ajUdG5no.facebook</w:t>
        </w:r>
      </w:hyperlink>
      <w:r w:rsidR="0026191C">
        <w:rPr/>
        <w:br/>
      </w:r>
      <w:r w:rsidR="0026191C">
        <w:rPr/>
        <w:br/>
      </w:r>
      <w:hyperlink w:history="true" r:id="rId24">
        <w:r w:rsidRPr="00F24C6F">
          <w:rPr>
            <w:rStyle w:val="Hyperlink"/>
          </w:rPr>
          <w:rPr>
            <w:sz w:val="18"/>
          </w:rPr>
          <w:t>https://de.wikipedia.org/wiki/Polioimpfstoff</w:t>
        </w:r>
      </w:hyperlink>
      <w:r w:rsidR="0026191C">
        <w:rPr/>
        <w:br/>
      </w:r>
      <w:r w:rsidR="0026191C">
        <w:rPr/>
        <w:br/>
      </w:r>
      <w:hyperlink w:history="true" r:id="rId25">
        <w:r w:rsidRPr="00F24C6F">
          <w:rPr>
            <w:rStyle w:val="Hyperlink"/>
          </w:rPr>
          <w:rPr>
            <w:sz w:val="18"/>
          </w:rPr>
          <w:t>http://www.theecologist.org/investigations/health/268596/polio_the_virus_and_the_vaccine.html</w:t>
        </w:r>
      </w:hyperlink>
      <w:r w:rsidR="0026191C">
        <w:rPr/>
        <w:br/>
      </w:r>
      <w:r w:rsidR="0026191C">
        <w:rPr/>
        <w:br/>
      </w:r>
      <w:hyperlink w:history="true" r:id="rId26">
        <w:r w:rsidRPr="00F24C6F">
          <w:rPr>
            <w:rStyle w:val="Hyperlink"/>
          </w:rPr>
          <w:rPr>
            <w:sz w:val="18"/>
          </w:rPr>
          <w:t>http://www.gesundheits-lexikon.com/Mikronaehrstoffmedizin-Praevention-und-Therapie-mit-Mikronaehrstoffen-Vitalstoffen-/Lebensmittelqualitaet/Pflanzenschutzmittel.html</w:t>
        </w:r>
      </w:hyperlink>
      <w:r w:rsidR="0026191C">
        <w:rPr/>
        <w:br/>
      </w:r>
      <w:r w:rsidR="0026191C">
        <w:rPr/>
        <w:br/>
      </w:r>
      <w:hyperlink w:history="true" r:id="rId27">
        <w:r w:rsidRPr="00F24C6F">
          <w:rPr>
            <w:rStyle w:val="Hyperlink"/>
          </w:rPr>
          <w:rPr>
            <w:sz w:val="18"/>
          </w:rPr>
          <w:t>https://www.greenpeace.de/themen/landwirtschaft/pestizide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Ziua internațională a poliomielitei: trecerea sub tăcere a persticidelor ca declanşare a acestei boli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www.kla.tv/12975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04.09.2018</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ndpolio.org/de/weltpoliotag" TargetMode="External" Id="rId21" /><Relationship Type="http://schemas.openxmlformats.org/officeDocument/2006/relationships/hyperlink" Target="https://de.wikipedia.org/wiki/Schweinfurter_Gr%C3%BCn" TargetMode="External" Id="rId22" /><Relationship Type="http://schemas.openxmlformats.org/officeDocument/2006/relationships/hyperlink" Target="http://www.thevaccinereaction.org/2017/09/how-scientific-was-the-identification-of-the-poliovirus/#.Wd-ajUdG5no.facebook" TargetMode="External" Id="rId23" /><Relationship Type="http://schemas.openxmlformats.org/officeDocument/2006/relationships/hyperlink" Target="https://de.wikipedia.org/wiki/Polioimpfstoff" TargetMode="External" Id="rId24" /><Relationship Type="http://schemas.openxmlformats.org/officeDocument/2006/relationships/hyperlink" Target="http://www.theecologist.org/investigations/health/268596/polio_the_virus_and_the_vaccine.html" TargetMode="External" Id="rId25" /><Relationship Type="http://schemas.openxmlformats.org/officeDocument/2006/relationships/hyperlink" Target="http://www.gesundheits-lexikon.com/Mikronaehrstoffmedizin-Praevention-und-Therapie-mit-Mikronaehrstoffen-Vitalstoffen-/Lebensmittelqualitaet/Pflanzenschutzmittel.html" TargetMode="External" Id="rId26" /><Relationship Type="http://schemas.openxmlformats.org/officeDocument/2006/relationships/hyperlink" Target="https://www.greenpeace.de/themen/landwirtschaft/pestizid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7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Ziua internațională a poliomielitei: trecerea sub tăcere a persticidelor ca declanşare a acestei boli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