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badd7b8a814730" /><Relationship Type="http://schemas.openxmlformats.org/package/2006/relationships/metadata/core-properties" Target="/package/services/metadata/core-properties/e7ed205ab5a24967bc5793dc7ecaf84b.psmdcp" Id="R96036d96d29a47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„Mediengeschädigte setzen sich zur Wehr“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Menschen haben ein kritisches Verhältnis zur Berichterstattung der Massenmedien. Auch die deutsche Bundestagsfraktion der Alternative für Deutschland (AfD) hat eine große Not mit unsachlichen Berichterstattungen der Leitmedien. Deshalb will die AfD künftig ihre eigenen Nachrichten machen und sogar ein eigenes TV-Studio einrichten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Menschen haben ein kritisches Verhältnis zur Berichterstattung der Massenmedien. Auch die deutsche Bundestagsfraktion der Alternative für Deutschland (AfD) hat eine große Not mit unsachlichen Berichterstattungen der Leitmedien. Deshalb will die AfD künftig ihre eigenen Nachrichten machen und sogar ein eigenes TV-Studio einrichten. „Solange die AfD von vielen Medien ignoriert oder mit Fake News gezielt schlechtgemacht wird, kann es nur diesen Weg geben“ , so AfD-Vorsitzende Alice Weidel.</w:t>
        <w:br/>
        <w:t xml:space="preserve">Sollten nicht alle die von den Medien geschädigt wurden ihre Gegenstimmen veröffentlichen?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kw./iw./br.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https://www.epochtimes.de/politik/deutschland/afd-will-kuenftig-ihre-eigenen-nachrichten-machen-a2343808.html?latest=1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2">
        <w:r w:rsidRPr="00F24C6F">
          <w:rPr>
            <w:rStyle w:val="Hyperlink"/>
          </w:rPr>
          <w:t>www.kla.tv/AfD</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„Mediengeschädigte setzen sich zur Wehr“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deutschland/afd-will-kuenftig-ihre-eigenen-nachrichten-machen-a2343808.html?latest=1" TargetMode="External" Id="rId21" /><Relationship Type="http://schemas.openxmlformats.org/officeDocument/2006/relationships/hyperlink" Target="https://www.kla.tv/AfD"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„Mediengeschädigte setzen sich zur Wehr“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