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2490fa0f3a4e16" /><Relationship Type="http://schemas.openxmlformats.org/package/2006/relationships/metadata/core-properties" Target="/package/services/metadata/core-properties/96d30e275bfb4021b4cbb57a88e25d07.psmdcp" Id="R14742ec75ce34e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Kriminalstatistik: Fake News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Polizeilicher Kriminalstatistik (PKS) 2017 war dies das Jahr mit den wenigsten Straftaten in Deutschland. Die Fraktionsvorsitzende der AfD, Alice Weidel, bezeichnet die veröffentlichten Zahlen jedoch als klassische Fake-News. Auch der Bund Deutscher Kriminalbeamter hat eine gänzlich andere Einschätzung als die PKS.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Vorstellung der Polizeilichen Kriminalstatistik (PKS) 2017 durch Bundesinnenminister Horst Seehofer erklärt die Fraktionsvorsitzende der AfD im Bundestag, Alice Weidel: „Die Jubelmeldungen über die angeblich niedrigste Zahl an Straftaten seit einem Vierteljahrhundert sind klassische Fake News. Da die PKS nur erfasst, womit sich die Polizei überhaupt beschäftigt, wird die Statistik paradoxerweise umso rosiger, je schlechter der Rechtsstaat (das meint die Verbrechenserfassung und -bekämpfung) funktioniert. Der Bund Deutscher Kriminalbeamter schätzt, dass die Gesamtzahl der tatsächlich begangenen Straftaten einschließlich Dunkelfeld fünfmal höher liegt als die in der PKS erfassten Zahlen. Wenn nach neuesten Studien nur noch jeder siebzigste Ladendiebstahl angezeigt wird, wenn Serientäter trotz dutzender Eigentumsdelikte immer wieder laufen gelassen werden und wenn sich über die Jahre ein alarmierender Anstieg von Gewalt- und Sexualdelikten durch Täter mit Migrationshintergrund abzeichnet, fühlen sich Bürger zunehmend bedroht in diesem Land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https://www.mmnews.de/politik/65282-kriminalstatistik-fake-news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Kriminalstatistik: Fake News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politik/65282-kriminalstatistik-fake-ne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Kriminalstatistik: Fake News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