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8b30b2f6c349b2" /><Relationship Type="http://schemas.openxmlformats.org/package/2006/relationships/metadata/core-properties" Target="/package/services/metadata/core-properties/ab7df6ea163a4403ba454bd8c13a99ed.psmdcp" Id="Rf62559d2c63c48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Pressekodex nicht verpflichtend [...]für Journalisten?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Folgendes wurde an verschiedenen
Großveranstaltungen
beobachtet:
Veranstalter, die schlechte Erfahrungen
mit einer verleumderischen
Presse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Erfahrungsbericht</w:t>
        <w:br/>
        <w:t xml:space="preserve"/>
        <w:br/>
        <w:t xml:space="preserve">Folgendes wurde an verschiedenen</w:t>
        <w:br/>
        <w:t xml:space="preserve">Großveranstaltungen</w:t>
        <w:br/>
        <w:t xml:space="preserve">beobachtet:</w:t>
        <w:br/>
        <w:t xml:space="preserve">Veranstalter, die schlechte Erfahrungen</w:t>
        <w:br/>
        <w:t xml:space="preserve">mit einer verleumderischen</w:t>
        <w:br/>
        <w:t xml:space="preserve">Presse haben, forderten</w:t>
        <w:br/>
        <w:t xml:space="preserve">zum Schutz beider Seiten die</w:t>
        <w:br/>
        <w:t xml:space="preserve">Journalisten von Presse, Rundfunk</w:t>
        <w:br/>
        <w:t xml:space="preserve">und Fernsehen vor Eintritt</w:t>
        <w:br/>
        <w:t xml:space="preserve">in die Veranstaltungsräume auf,</w:t>
        <w:br/>
        <w:t xml:space="preserve">den ausliegenden Pressekodex</w:t>
        <w:br/>
        <w:t xml:space="preserve">zu unterzeichnen sowie sich zu</w:t>
        <w:br/>
        <w:t xml:space="preserve">verpflichten, eventuelle Veröffentlichungen</w:t>
        <w:br/>
        <w:t xml:space="preserve">in Bild, Ton oder</w:t>
        <w:br/>
        <w:t xml:space="preserve">Text vorher dem Veranstalter</w:t>
        <w:br/>
        <w:t xml:space="preserve">zur Prüfung vorzulegen. Erstaunlicherweise</w:t>
        <w:br/>
        <w:t xml:space="preserve">hat das bis</w:t>
        <w:br/>
        <w:t xml:space="preserve">heute niemand von ihnen getan.</w:t>
        <w:br/>
        <w:t xml:space="preserve">Warum? Zur Information hier</w:t>
        <w:br/>
        <w:t xml:space="preserve">nur einige Auszüge aus dem</w:t>
        <w:br/>
        <w:t xml:space="preserve">geltenden (!) Pressekodex:</w:t>
        <w:br/>
        <w:t xml:space="preserve">Aus der Präambel</w:t>
        <w:br/>
        <w:t xml:space="preserve">des Pressekodex:</w:t>
        <w:br/>
        <w:t xml:space="preserve">Sie (Verleger, Herausgeber</w:t>
        <w:br/>
        <w:t xml:space="preserve">und Journalisten) nehmen ihre</w:t>
        <w:br/>
        <w:t xml:space="preserve">publizistische Aufgabe fair,</w:t>
        <w:br/>
        <w:t xml:space="preserve">nach bestem Wissen und Gewissen,</w:t>
        <w:br/>
        <w:t xml:space="preserve">unbeeinflusst von persönlichen</w:t>
        <w:br/>
        <w:t xml:space="preserve">Interessen und sachfremden</w:t>
        <w:br/>
        <w:t xml:space="preserve">Beweggründen wahr.</w:t>
        <w:br/>
        <w:t xml:space="preserve">[...] Von der Recherche über</w:t>
        <w:br/>
        <w:t xml:space="preserve">Redaktion, Veröffentlichung,</w:t>
        <w:br/>
        <w:t xml:space="preserve">Dokumentation bis hin zur Archivierung</w:t>
        <w:br/>
        <w:t xml:space="preserve">dieser Daten achtet</w:t>
        <w:br/>
        <w:t xml:space="preserve">die Presse das Privatleben, die</w:t>
        <w:br/>
        <w:t xml:space="preserve">Intimsphäre und das Recht auf</w:t>
        <w:br/>
        <w:t xml:space="preserve">informationelle Selbstbestimmung</w:t>
        <w:br/>
        <w:t xml:space="preserve">des Menschen.</w:t>
        <w:br/>
        <w:t xml:space="preserve">Ziffer 1: Die Achtung vor der</w:t>
        <w:br/>
        <w:t xml:space="preserve">Wahrheit, die Wahrung der</w:t>
        <w:br/>
        <w:t xml:space="preserve">Menschenwürde und die wahrhaftige</w:t>
        <w:br/>
        <w:t xml:space="preserve">Unterrichtung der Öffentlichkeit</w:t>
        <w:br/>
        <w:t xml:space="preserve">sind oberste Gebote</w:t>
        <w:br/>
        <w:t xml:space="preserve">der Presse.</w:t>
        <w:br/>
        <w:t xml:space="preserve">Ziffer 2: [...] bestimmte Informationen</w:t>
        <w:br/>
        <w:t xml:space="preserve">in Wort, Bild und</w:t>
        <w:br/>
        <w:t xml:space="preserve">Grafik sind mit der nach den</w:t>
        <w:br/>
        <w:t xml:space="preserve">Umständen gebotenen Sorgfalt</w:t>
        <w:br/>
        <w:t xml:space="preserve">auf ihren Wahrheitsgehalt zu</w:t>
        <w:br/>
        <w:t xml:space="preserve">prüfen und wahrheitsgetreu</w:t>
        <w:br/>
        <w:t xml:space="preserve">wiederzugeben.</w:t>
        <w:br/>
        <w:t xml:space="preserve">Sind dies nicht Bedingungen,</w:t>
        <w:br/>
        <w:t xml:space="preserve">denen sich Journalisten mit ihrer</w:t>
        <w:br/>
        <w:t xml:space="preserve">Unterschrift gern verpflichten</w:t>
        <w:br/>
        <w:t xml:space="preserve">sollten?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Erfahrungsbericht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#Pressekodex - </w:t>
      </w:r>
      <w:hyperlink w:history="true" r:id="rId21">
        <w:r w:rsidRPr="00F24C6F">
          <w:rPr>
            <w:rStyle w:val="Hyperlink"/>
          </w:rPr>
          <w:t>www.kla.tv/Pressekodex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Pressekodex nicht verpflichtend [...]für Journalisten?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essekodex"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Pressekodex nicht verpflichtend [...]für Journalisten?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