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40eb7cd18a941b6" /><Relationship Type="http://schemas.openxmlformats.org/package/2006/relationships/metadata/core-properties" Target="/package/services/metadata/core-properties/1bb06f0114544c188250a6030c798960.psmdcp" Id="Rc63254dd53ed42f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Ensemble dans la solitude à travers Facebook &amp; Cie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apparence un enfant n’a jamais eu autant d’amis qu’aujourd’hui. Des centaines de contacts sur Facebook &amp; Cie. Mais quelles conséquences cela a-t-il pour la jeune génération d'aujourd'hui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apparence un enfant n’a jamais eu autant d’amis qu’aujourd’hui. Des centaines de contacts sur Facebook, WhatsApp ou Instagram. Tout est possible à travers la mise en réseau numérique. Mais une étude de la psychologue Sara Konrath parue en 2011, faite sur presque 14 000 étudiants en université sur une durée de 30 ans, a donné le résultat suivant : « Les étudiants d’aujourd’hui ne sont pas aussi empathiques que ceux des années 80 et 90 [...] La plus grande baisse d’empathie* nous l’avons trouvée à partir de 2000. » Une des raisons à cela est que seuls de vrais contacts directs avec d’autres personnes activent dans le cerveau les neurones miroirs** nécessaires à la faculté d’éprouver de l’empathie. Il ne reste qu’une génération d’utilisateurs intensifs des réseaux sociaux, ensemble dans la solitude, et qui dans cette duperie perdent leur vraie vie.</w:t>
        <w:br/>
        <w:t xml:space="preserve"/>
        <w:br/>
        <w:t xml:space="preserve">*empathie : faculté et la volonté de percevoir et de comprendre les sentiments, pensées, émotions, motifs et traits de personnalité d’une autre personne </w:t>
        <w:br/>
        <w:t xml:space="preserve">**cellules nerveuses cérébrales qui seraient responsables de l’activation de l’empathie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mals./db.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http://psydok.psycharchives.de/jspui/bitstream/20.500.11780/3704/1/Haeusser_PdKK_2012_5.pdf</w:t>
        </w:r>
      </w:hyperlink>
      <w:r w:rsidR="0026191C">
        <w:rPr/>
        <w:br/>
      </w:r>
      <w:r w:rsidRPr="002B28C8">
        <w:t xml:space="preserve">Studie von Dr. Sara H. Konrath, 2011: „Changes in Dispositional Empathy in American College Students Over Time: A Meta-Analysis Pers Soc Psychol“, S. 180-198</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#Facebook-fr - </w:t>
      </w:r>
      <w:hyperlink w:history="true" r:id="rId22">
        <w:r w:rsidRPr="00F24C6F">
          <w:rPr>
            <w:rStyle w:val="Hyperlink"/>
          </w:rPr>
          <w:t>www.kla.tv/Facebook-fr</w:t>
        </w:r>
      </w:hyperlink>
      <w:r w:rsidR="0026191C">
        <w:rPr/>
        <w:br/>
      </w:r>
      <w:r w:rsidR="0026191C">
        <w:rPr/>
        <w:br/>
      </w:r>
      <w:r w:rsidRPr="002B28C8">
        <w:t xml:space="preserve">#MediasSociaux - Médias Sociaux - </w:t>
      </w:r>
      <w:hyperlink w:history="true" r:id="rId23">
        <w:r w:rsidRPr="00F24C6F">
          <w:rPr>
            <w:rStyle w:val="Hyperlink"/>
          </w:rPr>
          <w:t>www.kla.tv/MediasSociaux</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Ensemble dans la solitude à travers Facebook &amp; Cie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www.kla.tv/13262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01.11.2018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sydok.psycharchives.de/jspui/bitstream/20.500.11780/3704/1/Haeusser_PdKK_2012_5.pdf" TargetMode="External" Id="rId21" /><Relationship Type="http://schemas.openxmlformats.org/officeDocument/2006/relationships/hyperlink" Target="https://www.kla.tv/Facebook-fr" TargetMode="External" Id="rId22" /><Relationship Type="http://schemas.openxmlformats.org/officeDocument/2006/relationships/hyperlink" Target="https://www.kla.tv/MediasSociaux"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26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2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Ensemble dans la solitude à travers Facebook &amp; Cie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