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588adfe4b30f4bf2" /><Relationship Type="http://schemas.openxmlformats.org/package/2006/relationships/metadata/core-properties" Target="/package/services/metadata/core-properties/2b643b2d77484be8bdfaec9d186d5845.psmdcp" Id="R5a4d459df7374565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Военное оборудование Швейцарии на многих фронтах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Вы знали, что Швейцария в 2016 году экспортировала военное оборудование общей стоимостью в 412 млн. франков? Тем самым она относится к самым большим поставщикам оружия на душу населения, после Израиля и Швеции. О каком оружии идёт речь, и какие страны являются импортёрами, Вы узнаете из этой передачи.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•  Вы знали, что Швейцария, после Израиля и Швеции, относится к самым большим поставщикам оружия на душу населения?</w:t>
        <w:br/>
        <w:t xml:space="preserve"/>
        <w:br/>
        <w:t xml:space="preserve">•  Вы знали, что Швейцария в 2016 году экспортировала военное оборудование общей стоимостью в 412 млн. франков?</w:t>
        <w:br/>
        <w:t xml:space="preserve"/>
        <w:br/>
        <w:t xml:space="preserve">В 2016 году Швейцария экспортировала военное оборудование общей стоимостью в 412 млн. франков в такие страны, как: Германия (93 млн.), Южная Африка (51млн.), США (32 млн.), Пакистан (25,5 млн.) Саудовская Аравия (12 млн.). Самым ходовым товаром были различные виды боеприпасов и противовоздушные зенитные установки. В общем, среди 70 стран-импортёров, находятся и такие, которые в настоящее время находятся в состоянии войны или в которых попирают права человека. </w:t>
        <w:br/>
        <w:t xml:space="preserve"/>
        <w:br/>
        <w:t xml:space="preserve">Таким образом, нужно исходить из того, что при помощи швейцарского военного оборудования совершаются военные преступления, противоречащие правам человека. </w:t>
        <w:br/>
        <w:t xml:space="preserve"/>
        <w:br/>
        <w:t xml:space="preserve">Рассмотрим пример Южной Африки: в 2016 году Южная Африка была вторым клиентом швейцарской военной промышленности и купила приборы управления зенитным огнём и запасные части для противовоздушной обороны на 51,3 млн. франков. В противоположность к другим странам, у Южной Африки нет военной угрозы, и она имела бы больше нужды в другом, чем покупать у швейцарского военного комплекса „Рейнметалл“ военное оборудование. В Южной Африке много людей живут в большой бедности часто не получают медицинской помощи в случае болезней. Но для борьбы с болезнями и нищетой артиллерия и гранаты из Цюриха не являются действенным средством.</w:t>
        <w:br/>
        <w:t xml:space="preserve"/>
        <w:br/>
        <w:t xml:space="preserve">Следующий пример - Германия. Германия уже годами является лучшим клиентом швейцарской военной промышленности. Как член НАТО Германия с оружием швейцарского производства участвовала в войнах в Косово, Ираке и Афганистане. В 2014 году немецкая дочерняя фирма RUAG Holding AG поставила курдским пешмерга-боевикам в Ираке четыре миллиона единиц боеприпасов. RUAG Holding AG, находящаяся в федеральной собственности, считается самым крупным производителем боеприпасов в Европе. В 2013 году она имела оборот в 354 миллиона франков. </w:t>
        <w:br/>
        <w:t xml:space="preserve">От пуль и других боеприпасов для малого огнестрельного оружия во всём мире погибает больше людей, чем в бомбардировках и боях с применением тяжёлого вооружения. </w:t>
        <w:br/>
        <w:t xml:space="preserve">Так как экспортный контроль находится в ведении Германии, Государственный Секретариат Швейцарии по экономике (SECO) снял с себя ответственность за это. Но всё-таки, такое обвинение, как „ пособничество в совершении убийства “ было бы трудно не признать.  </w:t>
        <w:br/>
        <w:t xml:space="preserve"/>
        <w:br/>
        <w:t xml:space="preserve"/>
        <w:br/>
        <w:t xml:space="preserve">Нейтралитет является одним из важнейших принципов швейцарской внешней политики. В первую очередь, это означает, что Швейцария не принимает участия в вооружённых конфликтах между другими странами. Но власть денег, кажется, подгоняет определённых представителей экономики и политиков к тому, что нейтралитетом злоупотребляют только как ничего не значащим защитным щитом. Этот процесс разложения не ограничивается только примером Швейцарии. Нарушения международного права, как и нейтралитета, можно установить и в других европейских странах, таких как: Германия (например, с базой США в Рамштайн, как военным узловым пунктом) и Австрии (например, с транспортировками подразделений и танков НАТО через страну). Немецкий политик Кристиан Гёрке объявил на одной демонстрации за мир в январе 2017 года: „Мы несём историческую ответственность бороться за мир и разоружение. Танками не сделаешь мира – нигде“.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sru/mep/anb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http://www.nrhz.de/flyer/beitrag.php?id=23591</w:t>
        </w:r>
      </w:hyperlink>
      <w:r w:rsidR="0026191C">
        <w:rPr/>
        <w:br/>
      </w:r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https://www.seco.admin.ch/seco/de/home/seco/nsb-news/medienmitteilungen-2017.msg-id-65703.html</w:t>
        </w:r>
      </w:hyperlink>
      <w:r w:rsidR="0026191C">
        <w:rPr/>
        <w:br/>
      </w:r>
      <w:r w:rsidR="0026191C">
        <w:rPr/>
        <w:br/>
      </w:r>
      <w:hyperlink w:history="true" r:id="rId23">
        <w:r w:rsidRPr="00F24C6F">
          <w:rPr>
            <w:rStyle w:val="Hyperlink"/>
          </w:rPr>
          <w:rPr>
            <w:sz w:val="18"/>
          </w:rPr>
          <w:t>http://www.ag-friedensforschung.de/themen/Terrorismus/bundestag.html</w:t>
        </w:r>
      </w:hyperlink>
      <w:r w:rsidR="0026191C">
        <w:rPr/>
        <w:br/>
      </w:r>
      <w:r w:rsidR="0026191C">
        <w:rPr/>
        <w:br/>
      </w:r>
      <w:hyperlink w:history="true" r:id="rId24">
        <w:r w:rsidRPr="00F24C6F">
          <w:rPr>
            <w:rStyle w:val="Hyperlink"/>
          </w:rPr>
          <w:rPr>
            <w:sz w:val="18"/>
          </w:rPr>
          <w:t>https://de.wikipedia.org/wiki/Bürgerkrieg_in_Syrien#Deutschland</w:t>
        </w:r>
      </w:hyperlink>
      <w:r w:rsidR="0026191C">
        <w:rPr/>
        <w:br/>
      </w:r>
      <w:r w:rsidR="0026191C">
        <w:rPr/>
        <w:br/>
      </w:r>
      <w:hyperlink w:history="true" r:id="rId25">
        <w:r w:rsidRPr="00F24C6F">
          <w:rPr>
            <w:rStyle w:val="Hyperlink"/>
          </w:rPr>
          <w:rPr>
            <w:sz w:val="18"/>
          </w:rPr>
          <w:t>https://www.blick.ch/news/schweiz/ruag-liefert-kugeln-in-den-irak-schweizer-munition-gegen-is-terroristen-id3110049.html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Военное оборудование Швейцарии на многих фронтах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www.kla.tv/13326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12.11.2018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nrhz.de/flyer/beitrag.php?id=23591" TargetMode="External" Id="rId21" /><Relationship Type="http://schemas.openxmlformats.org/officeDocument/2006/relationships/hyperlink" Target="https://www.seco.admin.ch/seco/de/home/seco/nsb-news/medienmitteilungen-2017.msg-id-65703.html" TargetMode="External" Id="rId22" /><Relationship Type="http://schemas.openxmlformats.org/officeDocument/2006/relationships/hyperlink" Target="http://www.ag-friedensforschung.de/themen/Terrorismus/bundestag.html" TargetMode="External" Id="rId23" /><Relationship Type="http://schemas.openxmlformats.org/officeDocument/2006/relationships/hyperlink" Target="https://de.wikipedia.org/wiki/B&#252;rgerkrieg_in_Syrien#Deutschland" TargetMode="External" Id="rId24" /><Relationship Type="http://schemas.openxmlformats.org/officeDocument/2006/relationships/hyperlink" Target="https://www.blick.ch/news/schweiz/ruag-liefert-kugeln-in-den-irak-schweizer-munition-gegen-is-terroristen-id3110049.html" TargetMode="External" Id="rId25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3326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3326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Военное оборудование Швейцарии на многих фронтах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