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05aeb6bc80474b" /><Relationship Type="http://schemas.openxmlformats.org/package/2006/relationships/metadata/core-properties" Target="/package/services/metadata/core-properties/58118d2777f64b4f97b7fbc97e7aa3e0.psmdcp" Id="R69aa984de7154c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Weshalb sollen Deutsche noch länger arbeiten?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„Längere Arbeitszeiten bei gleichzeitig sinkenden Renten“, das fordert der Internationale Währungsfond (IWF) für Deutschland – ganz „zum Wohle deutscher Unternehmen“. Doch bereits jetzt werden über die EU griechische und spanische Rentenmodelle finanziert, die bei viel früherem Renteneintrittsalter wesentlich höhere Renten vorsehen. Plant der IWF mehr Übel als Wohl für Deutschland?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Internationale Währungsfond (IWF) bekräftigte im Mai 2018 erneut seine Forderung, die Lebensarbeitszeit der Deutschen zum Wohle deutscher Unternehmen zu verlängern. Eine Erhöhung des Renteneintrittsalters würde  die langfristige Finanzierung der gesetzlichen Renten sicherstellen. Während man in Spanien und Griechenland nur 35 Jahre arbeitet, muss man in der BRD 45 Jahre lang gearbeitet haben, um keine Abzüge bei der Rente hinnehmen zu müssen. Auch beim Rentenniveau ist die Situation nicht besser. Deutsche Rentner können künftig  im Schnitt nur 51 % des derzeitigen durchschnittlichen Nettoeinkommens erwarten. Spanische Rentner hingegen haben 76 % und die Griechen sogar 110 % des letzten  Einkommens  zu erwarten. Spanien und Griechenland zählen aber zu den höher verschuldeten Ländern in der Europäischen Union. Sie müssen immer wieder mit EU-Geldern, die größtenteils deutschen Steuerquellen entspringen, unterstützt werden. Angesichts dieses europäischen Vergleichs ist die Forderung des IWF schon bedenklich. Man könnte glauben, der IWF wolle die Deutschen ruinieren.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http://www.focus.de/finanzen/altersvorsorge/rente/ausgleich-fehlender-arbeitskraefte-laenger-arbeiten-und-spaeter-in-rente-iwf-fordert-reform-zum-wohl-deutscher-unternehmen_id_8932301.html</w:t>
        </w:r>
      </w:hyperlink>
      <w:r w:rsidR="0026191C">
        <w:rPr/>
        <w:br/>
      </w:r>
      <w:hyperlink w:history="true" r:id="rId22">
        <w:r w:rsidRPr="00F24C6F">
          <w:rPr>
            <w:rStyle w:val="Hyperlink"/>
          </w:rPr>
          <w:rPr>
            <w:sz w:val="18"/>
          </w:rPr>
          <w:t>http://www.watergate.tv/2018/05/26/unglaublich-deutsche-renten-im-vergleich-zu-europa-ganz-unten</w:t>
        </w:r>
      </w:hyperlink>
      <w:r w:rsidR="0026191C">
        <w:rPr/>
        <w:br/>
      </w:r>
      <w:hyperlink w:history="true" r:id="rId23">
        <w:r w:rsidRPr="00F24C6F">
          <w:rPr>
            <w:rStyle w:val="Hyperlink"/>
          </w:rPr>
          <w:rPr>
            <w:sz w:val="18"/>
          </w:rPr>
          <w:t>https://de.wikipedia.org/wiki/Europ%C3%A4ischer_Stabilit%C3%A4tsmechanismus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Weshalb sollen Deutsche noch länger arbeiten?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finanzen/altersvorsorge/rente/ausgleich-fehlender-arbeitskraefte-laenger-arbeiten-und-spaeter-in-rente-iwf-fordert-reform-zum-wohl-deutscher-unternehmen_id_8932301.html" TargetMode="External" Id="rId21" /><Relationship Type="http://schemas.openxmlformats.org/officeDocument/2006/relationships/hyperlink" Target="http://www.watergate.tv/2018/05/26/unglaublich-deutsche-renten-im-vergleich-zu-europa-ganz-unten" TargetMode="External" Id="rId22" /><Relationship Type="http://schemas.openxmlformats.org/officeDocument/2006/relationships/hyperlink" Target="https://de.wikipedia.org/wiki/Europ%C3%A4ischer_Stabilit%C3%A4tsmechanism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Weshalb sollen Deutsche noch länger arbeiten?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