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590c4e6a144e80" /><Relationship Type="http://schemas.openxmlformats.org/package/2006/relationships/metadata/core-properties" Target="/package/services/metadata/core-properties/aaba21efa78146ed90948981e15c1338.psmdcp" Id="Re06811d0bcd84e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Poporul are dreptul la informații echilibrate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exemplu practic: de la războiul NATO de agresiune împotriva Iugoslaviei, deghizat drept ajutor umanitar, inițiat de SUA în 1999, rata mortalității crește acolo anual cu 2,5%. Zilnic se îmbolnăveşte de cancer un copil. Declanșată a fost această situaţie prin munițiile cu uraniu folosite de SUA în acest război, încălcând dreptul internațional.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exemplu practic: de la războiul NATO de agresiune împotriva Iugoslaviei, deghizat drept ajutor umanitar, inițiat de SUA în 1999, rata mortalității crește acolo anual cu 2,5%. Zilnic se îmbolnăveşte de cancer un copil. Declanșată a fost această situaţie prin munițiile cu uraniu folosite de SUA în acest război, încălcând dreptul internațional.</w:t>
        <w:br/>
        <w:t xml:space="preserve">Cele mai fine particule radioactive, cunoscute și ca praf mortal, se împrăştie peste întreaga țară și pătrund în oameni prin respirație, apa potabilă și mâncare. Politica şi mass-media nu informează populația despre amploarea contaminării, deși aceasta ar fi o condiție prealabilă pentru procesele personale de luare a deciziilor, cum ar fi alegerea locului de reședință, planificarea familială sau investiția. În final, de această strategie dezinformativă și de acoperire beneficiază numai NATO condusă de SUA, care nu este trasă la răspundere pentru crimele sale de război.</w:t>
        <w:br/>
        <w:t xml:space="preserve">Aceste incidente și altele similare sunt desigur un motiv pentru care, potrivit unui studiu independent recent, 77% dintre americani acuză media de răspândire a unor știri false (adică rapoarte neadevărate, inventate). Ei sunt între timp convinși că grupuri de interese alimentează în mod deliberat cu informații false ciclul de știri. </w:t>
        <w:br/>
        <w:t xml:space="preserve">În acest context, mai mult de jumătate dintre cei întrebaţi au mărturisit că au senzaţia că nu forțe guvernamentale votate, ci doar denumite, au prea multă influență atât asupra politicii externe cât şi interne a SUA. Jurnalistul german, critic literar și de teatru, Carl Ludwig Börne (1786-1837) a descris foarte bine această maladie a dezinformării din partea politicii și a presei de acum 200 de ani:</w:t>
        <w:br/>
        <w:t xml:space="preserve">"Lumina care răspândește așa-numitele mesaje oficiale nu este altceva decât o spălare de ochi care ne înfundă în mlaștini." </w:t>
        <w:br/>
        <w:t xml:space="preserve">Din cauza acestei nevoi existențiale și a dreptului fundamental al oamenilor la o cercetare aprofundată și la o informație echilibrată, tot mai mulți oameni sunt nevoiţi să-şi utilizeze timpul liber pentru distribuirea de știri necenzurate. În acest fel, doresc să remedieze sustragerea de informații și unilateralitatea acestora, uneori chiar a minciunilor folosite în domeniul media. Doar în Kla.tv, sute de mii de ore de muncă au fost investite de mii de colaboratori. Cu peste 12.000 de emisiuni, canalul online a devenit acum o enciclopedie cuprinzătoare, cu posibilități incredibile!</w:t>
        <w:br/>
        <w:t xml:space="preserve">Cum funcționează Kla.tv, ce funcții noi sunt planificate, de ce arhivele noastre reprezintă o măsură concretă împotriva falsificării istoriei și cum ne puteți susţine, veți afla prin programul nostru "Kla.tv dintr-o privire - cealaltă arhivă" pe care îl vom difuza în curând.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http://derwaechter.net/uranwaffeneinsatz-der-nato-in-serbien-1999-der-krieg-der-nicht-zu-ende-geht</w:t>
        </w:r>
      </w:hyperlink>
      <w:r w:rsidR="0026191C">
        <w:rPr/>
        <w:br/>
      </w:r>
      <w:hyperlink w:history="true" r:id="rId22">
        <w:r w:rsidRPr="00F24C6F">
          <w:rPr>
            <w:rStyle w:val="Hyperlink"/>
          </w:rPr>
          <w:rPr>
            <w:sz w:val="18"/>
          </w:rPr>
          <w:t>https://deutsch.rt.com/nordamerika/67721-studie-77-prozent-us-amerikaner-werfen-medien-fake-news-vor/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Poporul are dreptul la informații echilibrate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www.kla.tv/13409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27.11.2018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uranwaffeneinsatz-der-nato-in-serbien-1999-der-krieg-der-nicht-zu-ende-geht" TargetMode="External" Id="rId21" /><Relationship Type="http://schemas.openxmlformats.org/officeDocument/2006/relationships/hyperlink" Target="https://deutsch.rt.com/nordamerika/67721-studie-77-prozent-us-amerikaner-werfen-medien-fake-news-vo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0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Poporul are dreptul la informații echilibrate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