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8ac861b0ca4a4c" /><Relationship Type="http://schemas.openxmlformats.org/package/2006/relationships/metadata/core-properties" Target="/package/services/metadata/core-properties/6ab8b3a4a3594f78b82a4835f0d5ce5d.psmdcp" Id="R6d94070a7de44f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Monopolisierte Medienwelt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Schweiz ist nicht nur
für Schokolade und Käse bekannt,
sondern auch für ihre
vielseitige Medienlandschaft.
Doch könnte es sein, dass sie
mit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Schweiz ist nicht nur</w:t>
        <w:br/>
        <w:t xml:space="preserve">für Schokolade und Käse bekannt,</w:t>
        <w:br/>
        <w:t xml:space="preserve">sondern auch für ihre</w:t>
        <w:br/>
        <w:t xml:space="preserve">vielseitige Medienlandschaft.</w:t>
        <w:br/>
        <w:t xml:space="preserve">Doch könnte es sein, dass sie</w:t>
        <w:br/>
        <w:t xml:space="preserve">mit ihren über 45 Tageszeitungen</w:t>
        <w:br/>
        <w:t xml:space="preserve">und über 15 Fernsehsendern</w:t>
        <w:br/>
        <w:t xml:space="preserve">gar nicht so unabhängig</w:t>
        <w:br/>
        <w:t xml:space="preserve">informiert ist? Lassen wir</w:t>
        <w:br/>
        <w:t xml:space="preserve">die Fakten sprechen:</w:t>
        <w:br/>
        <w:t xml:space="preserve">Vier Unternehmen dominieren</w:t>
        <w:br/>
        <w:t xml:space="preserve">die Schweizer Medienwelt:</w:t>
        <w:br/>
        <w:t xml:space="preserve">Tamedia, Ringier Holding</w:t>
        <w:br/>
        <w:t xml:space="preserve">AG, NZZ-Gruppe und</w:t>
        <w:br/>
        <w:t xml:space="preserve">die SRG SSR. Sie „regieren“</w:t>
        <w:br/>
        <w:t xml:space="preserve">über nahezu alle Tageszeitungen</w:t>
        <w:br/>
        <w:t xml:space="preserve">und jeden Fernsehsender</w:t>
        <w:br/>
        <w:t xml:space="preserve">des Landes.</w:t>
        <w:br/>
        <w:t xml:space="preserve">Egal also, ob man morgens</w:t>
        <w:br/>
        <w:t xml:space="preserve">im Zug die Gratiszeitung</w:t>
        <w:br/>
        <w:t xml:space="preserve">liest, in den etwas „anspruchsvolleren“</w:t>
        <w:br/>
        <w:t xml:space="preserve">Magazinen</w:t>
        <w:br/>
        <w:t xml:space="preserve">blättert, im Radio stündlich</w:t>
        <w:br/>
        <w:t xml:space="preserve">die Nachrichten hört oder</w:t>
        <w:br/>
        <w:t xml:space="preserve">am Abend den Fernseher einschaltet,</w:t>
        <w:br/>
        <w:t xml:space="preserve">es besteht kein großer</w:t>
        <w:br/>
        <w:t xml:space="preserve">Unterschied. Wer sich in</w:t>
        <w:br/>
        <w:t xml:space="preserve">der Schweiz umfassend informieren</w:t>
        <w:br/>
        <w:t xml:space="preserve">will, muss auf ein</w:t>
        <w:br/>
        <w:t xml:space="preserve">Medium dieser vier Unternehmen</w:t>
        <w:br/>
        <w:t xml:space="preserve">zurückgreifen. Das</w:t>
        <w:br/>
        <w:t xml:space="preserve">ist sie also, die hochgelobte</w:t>
        <w:br/>
        <w:t xml:space="preserve">Medienvielfalt: Sie existiert</w:t>
        <w:br/>
        <w:t xml:space="preserve">in Wirklichkeit gar nicht!</w:t>
        <w:br/>
        <w:t xml:space="preserve">Es stimmt sehr nachdenklich,</w:t>
        <w:br/>
        <w:t xml:space="preserve">dass die Macht über die Information</w:t>
        <w:br/>
        <w:t xml:space="preserve">der Bevölkerung in</w:t>
        <w:br/>
        <w:t xml:space="preserve">den Händen weniger Konzerne</w:t>
        <w:br/>
        <w:t xml:space="preserve">liegt – erklärt aber auch</w:t>
        <w:br/>
        <w:t xml:space="preserve">die Gleichschaltung der Medien.</w:t>
        <w:br/>
        <w:t xml:space="preserve">Dass die Schweiz hierbei</w:t>
        <w:br/>
        <w:t xml:space="preserve">kein Sonderfall ist, wird</w:t>
        <w:br/>
        <w:t xml:space="preserve">jeder bestätigen können, der</w:t>
        <w:br/>
        <w:t xml:space="preserve">diese Dinge in seinem eigenen</w:t>
        <w:br/>
        <w:t xml:space="preserve">Land untersucht.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http://srgssr.ch/de/srg/unternehmensstruktur/</w:t>
        </w:r>
      </w:hyperlink>
      <w:hyperlink w:history="true" r:id="rId22">
        <w:r w:rsidRPr="00F24C6F">
          <w:rPr>
            <w:rStyle w:val="Hyperlink"/>
          </w:rPr>
          <w:rPr>
            <w:sz w:val="18"/>
          </w:rPr>
          <w:t>http://de.wikipedia.org/wiki/SRG_SSR_idée_suisse</w:t>
        </w:r>
      </w:hyperlink>
      <w:hyperlink w:history="true" r:id="rId23">
        <w:r w:rsidRPr="00F24C6F">
          <w:rPr>
            <w:rStyle w:val="Hyperlink"/>
          </w:rPr>
          <w:rPr>
            <w:sz w:val="18"/>
          </w:rPr>
          <w:t>http://de.wikipedia.org/wiki/Ringier</w:t>
        </w:r>
      </w:hyperlink>
      <w:hyperlink w:history="true" r:id="rId24">
        <w:r w:rsidRPr="00F24C6F">
          <w:rPr>
            <w:rStyle w:val="Hyperlink"/>
          </w:rPr>
          <w:rPr>
            <w:sz w:val="18"/>
          </w:rPr>
          <w:t>http://www.nzzmediengruppe.ch/</w:t>
        </w:r>
      </w:hyperlink>
      <w:hyperlink w:history="true" r:id="rId25">
        <w:r w:rsidRPr="00F24C6F">
          <w:rPr>
            <w:rStyle w:val="Hyperlink"/>
          </w:rPr>
          <w:rPr>
            <w:sz w:val="18"/>
          </w:rPr>
          <w:t>http://www.tamedia.ch/de/medien/zeitungen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Monopolisierte Medienwelt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gssr.ch/de/srg/unternehmensstruktur/" TargetMode="External" Id="rId21" /><Relationship Type="http://schemas.openxmlformats.org/officeDocument/2006/relationships/hyperlink" Target="http://de.wikipedia.org/wiki/SRG_SSR_id&#233;e_suisse" TargetMode="External" Id="rId22" /><Relationship Type="http://schemas.openxmlformats.org/officeDocument/2006/relationships/hyperlink" Target="http://de.wikipedia.org/wiki/Ringier" TargetMode="External" Id="rId23" /><Relationship Type="http://schemas.openxmlformats.org/officeDocument/2006/relationships/hyperlink" Target="http://www.nzzmediengruppe.ch/" TargetMode="External" Id="rId24" /><Relationship Type="http://schemas.openxmlformats.org/officeDocument/2006/relationships/hyperlink" Target="http://www.tamedia.ch/de/medien/zeitung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Monopolisierte Medienwelt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