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2122cefcaa438a" /><Relationship Type="http://schemas.openxmlformats.org/package/2006/relationships/metadata/core-properties" Target="/package/services/metadata/core-properties/3d7ef41822944956986a1fe4a1796b4d.psmdcp" Id="R6bb90bcacfb0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L’euthanasie : choix humanitaire ou plan économique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sujet de l’euthanasie a fait en France l’objet d’un débat public de six mois. Selon la psychanalyste et essayiste Véronique Hervouët, l’euthanasie serait prônée comme un acte humanitaire, une « aide à mourir » fraternelle.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sujet de l’euthanasie a fait en France l’objet d’un débat public de six mois. Selon la psychanalyste et essayiste Véronique Hervouët, l’euthanasie serait prônée comme un acte humanitaire, une « aide à mourir » fraternelle. Cependant derrière cela se trouveraient des associations mues par une idéologie et des intérêts tout à fait contraires à l’humanisme. Jacques Attali, membre du groupe Bilderberg et conseiller influent des chefs d’Etat français, préconise : </w:t>
        <w:br/>
        <w:t xml:space="preserve">« Dès qu’il dépasse 60/65 ans, l’homme vit plus longtemps qu’il ne produit et il coûte cher à la société. [...] Il est préférable que la machine humaine s’arrête brutalement plutôt qu’elle se détériore progressivement. […] L’euthanasie sera un instrument essentiel de nos sociétés futures. » </w:t>
        <w:br/>
        <w:t xml:space="preserve">Autrement dit, l’euthanasie promue comme une « bonne action » n’est qu’une feinte pour que la population l’accepte. En réalité elle ne sert qu’à abréger la vie humaine lorsqu’elle est devenue « inutilement coûteuse, et non rentable ».</w:t>
        <w:br/>
        <w:t xml:space="preserve">* visant à soulager la détresse humaine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ep/pm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http://www.bvoltaire.fr/leuthanasie-une-bonne-affaire-pour-qui/</w:t>
        </w:r>
      </w:hyperlink>
      <w:r w:rsidR="0026191C">
        <w:rPr/>
        <w:br/>
      </w:r>
      <w:hyperlink w:history="true" r:id="rId22">
        <w:r w:rsidRPr="00F24C6F">
          <w:rPr>
            <w:rStyle w:val="Hyperlink"/>
          </w:rPr>
          <w:rPr>
            <w:sz w:val="18"/>
          </w:rPr>
          <w:t>http://4.bp.blogspot.com/-Vhuwt960SfQ/UIQkZeJUsgI/AAAAAAAAHIw/VyS2n4Sl5OI/s1600/preview006.png</w:t>
        </w:r>
      </w:hyperlink>
      <w:r w:rsidR="0026191C">
        <w:rPr/>
        <w:br/>
      </w:r>
      <w:hyperlink w:history="true" r:id="rId23">
        <w:r w:rsidRPr="00F24C6F">
          <w:rPr>
            <w:rStyle w:val="Hyperlink"/>
          </w:rPr>
          <w:rPr>
            <w:sz w:val="18"/>
          </w:rPr>
          <w:t>http://1.bp.blogspot.com/-WBoLxRHe26c/UIQkZ3JrZdI/AAAAAAAAHI8/Q0bLgsO1BLI/s1600/preview007.png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4">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L’euthanasie : choix humanitaire ou plan économique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ltaire.fr/leuthanasie-une-bonne-affaire-pour-qui/" TargetMode="External" Id="rId21" /><Relationship Type="http://schemas.openxmlformats.org/officeDocument/2006/relationships/hyperlink" Target="http://4.bp.blogspot.com/-Vhuwt960SfQ/UIQkZeJUsgI/AAAAAAAAHIw/VyS2n4Sl5OI/s1600/preview006.png" TargetMode="External" Id="rId22" /><Relationship Type="http://schemas.openxmlformats.org/officeDocument/2006/relationships/hyperlink" Target="http://1.bp.blogspot.com/-WBoLxRHe26c/UIQkZ3JrZdI/AAAAAAAAHI8/Q0bLgsO1BLI/s1600/preview007.png" TargetMode="External" Id="rId23" /><Relationship Type="http://schemas.openxmlformats.org/officeDocument/2006/relationships/hyperlink" Target="https://www.kla.tv/Bilderberg-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L’euthanasie : choix humanitaire ou plan économique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