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634f34a6280b4b82" /><Relationship Type="http://schemas.openxmlformats.org/package/2006/relationships/metadata/core-properties" Target="/package/services/metadata/core-properties/825794b1d6094ee0985dde69ed1f0282.psmdcp" Id="R08517ad5be59418f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Во что нам обходится переселение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Нелегальное переселение стоит австрийским налогоплательщикам сравнительно больше, чем защита окружающей среды, образование или оборона страны в целом. Смотрите сами…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Преимущественно нелегальное переселение 2015 года и следующих лет стоит австрийским налогоплательщикам, по грубым подсчётам (например, леволиберальной ПРЕССЫ), до трёх миллиардов евро в год. </w:t>
        <w:br/>
        <w:t xml:space="preserve">Для сравнения: на окружающую среду за последний год республика потратила 1,3 миллиарда евро, на гимназии и университеты 2,3 миллиарда, а на оборону страны в общем 2,6 миллиарда.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Ivo Sasek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Kommentare zum Zeitgeschehen April 2018 / Folge 549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Во что нам обходится переселение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www.kla.tv/13576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24.12.2018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357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357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Во что нам обходится переселение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