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2546a8591b4712" /><Relationship Type="http://schemas.openxmlformats.org/package/2006/relationships/metadata/core-properties" Target="/package/services/metadata/core-properties/b8b9bf33d08c45f1a2925ad2797c0281.psmdcp" Id="R66d0958064994e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ADHS: eine fabrizierte Erkrankung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US-amerikanische Psychiater Leon Eisenberg, der wissenschaftliche Vater von ADHS: „ADHS ist ein Paradebeispiel für eine fabrizierte Erkrankung.“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US-amerikanische</w:t>
        <w:br/>
        <w:t xml:space="preserve">Psychiater Leon Eisenberg (!),</w:t>
        <w:br/>
        <w:t xml:space="preserve">der wissenschaftliche Vater</w:t>
        <w:br/>
        <w:t xml:space="preserve">von ADHS, machte sieben</w:t>
        <w:br/>
        <w:t xml:space="preserve">Monate vor seinem Tod in</w:t>
        <w:br/>
        <w:t xml:space="preserve">einem Interview folgendes</w:t>
        <w:br/>
        <w:t xml:space="preserve">Geständnis: „ADHS ist ein</w:t>
        <w:br/>
        <w:t xml:space="preserve">Paradebeispiel für eine fabrizierte</w:t>
        <w:br/>
        <w:t xml:space="preserve">Erkrankung.“</w:t>
        <w:br/>
        <w:t xml:space="preserve">Er war Mitglied des Komitees</w:t>
        <w:br/>
        <w:t xml:space="preserve">des Diagnostischen und Statistischen</w:t>
        <w:br/>
        <w:t xml:space="preserve">Handbuchs Psychischer</w:t>
        <w:br/>
        <w:t xml:space="preserve">Störungen (DSM).</w:t>
        <w:br/>
        <w:t xml:space="preserve">Wie auch ein großer Teil der</w:t>
        <w:br/>
        <w:t xml:space="preserve">weiteren Mitglieder hatte er</w:t>
        <w:br/>
        <w:t xml:space="preserve">finanzielle Verbindungen zu</w:t>
        <w:br/>
        <w:t xml:space="preserve">Unternehmen der pharmazeutischen</w:t>
        <w:br/>
        <w:t xml:space="preserve">Industrie. Das eigentliche</w:t>
        <w:br/>
        <w:t xml:space="preserve">Vokabular der Psychiatrie</w:t>
        <w:br/>
        <w:t xml:space="preserve">wird gegenwärtig auf</w:t>
        <w:br/>
        <w:t xml:space="preserve">allen Ebenen durch die pharmazeutische</w:t>
        <w:br/>
        <w:t xml:space="preserve">Industrie definiert.</w:t>
        <w:br/>
        <w:t xml:space="preserve">Ein gewinnbringendes</w:t>
        <w:br/>
        <w:t xml:space="preserve">Geschäft: So stieg der Verbrauch</w:t>
        <w:br/>
        <w:t xml:space="preserve">der ADHS-Medikamente</w:t>
        <w:br/>
        <w:t xml:space="preserve">in Deutschland in nur</w:t>
        <w:br/>
        <w:t xml:space="preserve">18 Jahren von 34 kg (1993)</w:t>
        <w:br/>
        <w:t xml:space="preserve">auf die Rekordsumme von</w:t>
        <w:br/>
        <w:t xml:space="preserve">1780 kg (2011)! Das ist ein</w:t>
        <w:br/>
        <w:t xml:space="preserve">51 Mal grösserer Umsatz!</w:t>
        <w:br/>
        <w:t xml:space="preserve">Auf Kosten der Schwächsten</w:t>
        <w:br/>
        <w:t xml:space="preserve">(hauptsächlich Kinder) werden</w:t>
        <w:br/>
        <w:t xml:space="preserve">hier mit noch unabsehbaren</w:t>
        <w:br/>
        <w:t xml:space="preserve">Folgen Rekordgewinne</w:t>
        <w:br/>
        <w:t xml:space="preserve">fabriziert! *Aufmerksamkeitsdefizit-</w:t>
        <w:br/>
        <w:t xml:space="preserve">Hyperaktivitäts-Syndrom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http://seniora.org/index.php?option=com_content&amp;task=view&amp;id=794&amp;Itemid=52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2">
        <w:r w:rsidRPr="00F24C6F">
          <w:rPr>
            <w:rStyle w:val="Hyperlink"/>
          </w:rPr>
          <w:t>www.kla.tv/ADHS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ADHS: eine fabrizierte Erkrankung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iora.org/index.php?option=com_content&amp;task=view&amp;id=794&amp;Itemid=52" TargetMode="External" Id="rId21" /><Relationship Type="http://schemas.openxmlformats.org/officeDocument/2006/relationships/hyperlink" Target="https://www.kla.tv/AD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ADHS: eine fabrizierte Erkrankung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