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65400776c84d57" /><Relationship Type="http://schemas.openxmlformats.org/package/2006/relationships/metadata/core-properties" Target="/package/services/metadata/core-properties/3ebc82fe66e045068297dc3adbb78b78.psmdcp" Id="Rd6b40b0d415c45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Legale Zensur des Internets?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Massenmedien behaupten, dass mit diesem Gesetz "ACTA" Produktpiraterie und Urheberrechtsverstöße eingedämmt werden sollen...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Gegen den neuen Zensurvorstoß</w:t>
        <w:br/>
        <w:t xml:space="preserve">im Internet namens ACTA</w:t>
        <w:br/>
        <w:t xml:space="preserve">wird derzeit weltweit demonstriert.</w:t>
        <w:br/>
        <w:t xml:space="preserve">Die Massenmedien behaupten,</w:t>
        <w:br/>
        <w:t xml:space="preserve">dass mit diesem Gesetz Produktpiraterie</w:t>
        <w:br/>
        <w:t xml:space="preserve">und Urheberrechtsverstöße</w:t>
        <w:br/>
        <w:t xml:space="preserve">eingedämmt werden sollen. Im Gesetzestext</w:t>
        <w:br/>
        <w:t xml:space="preserve">wird jedoch der urheberrechtliche</w:t>
        <w:br/>
        <w:t xml:space="preserve">Schutz so sehr aufgeweicht,</w:t>
        <w:br/>
        <w:t xml:space="preserve">dass selbst Teile eines</w:t>
        <w:br/>
        <w:t xml:space="preserve">Satzes und Zitate aus Zeitungsartikeln</w:t>
        <w:br/>
        <w:t xml:space="preserve">oder Videos geschützt sein</w:t>
        <w:br/>
        <w:t xml:space="preserve">können. Was genau dann geschützt</w:t>
        <w:br/>
        <w:t xml:space="preserve">ist, darüber schweigt das Gesetz.</w:t>
        <w:br/>
        <w:t xml:space="preserve">Im Rahmen der Durchsetzung</w:t>
        <w:br/>
        <w:t xml:space="preserve">müssten die Internetanbieter sämtliche</w:t>
        <w:br/>
        <w:t xml:space="preserve">Verbindungen jeder Person</w:t>
        <w:br/>
        <w:t xml:space="preserve">überwachen. Bei Verstößen wird</w:t>
        <w:br/>
        <w:t xml:space="preserve">die Internetverbindung getrennt</w:t>
        <w:br/>
        <w:t xml:space="preserve">und es drohen hohe Geld- und Haftstrafen.</w:t>
        <w:br/>
        <w:t xml:space="preserve">Jeder, der meint, dass das</w:t>
        <w:br/>
        <w:t xml:space="preserve">Internet immer frei sein wird, hat</w:t>
        <w:br/>
        <w:t xml:space="preserve">hier den Beweis, wie schnell die</w:t>
        <w:br/>
        <w:t xml:space="preserve">legale Zensur auch im Internet um</w:t>
        <w:br/>
        <w:t xml:space="preserve">sich greifen kann. Höchste Zeit,</w:t>
        <w:br/>
        <w:t xml:space="preserve">dass wir uns internetunabhängige</w:t>
        <w:br/>
        <w:t xml:space="preserve">Informationswege suchen und bilden!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www.tagesspiegel.de/zeitung/actadeutschland-zieht-nichtmit/6197464.html</w:t>
        </w:r>
      </w:hyperlink>
      <w:hyperlink w:history="true" r:id="rId22">
        <w:r w:rsidRPr="00F24C6F">
          <w:rPr>
            <w:rStyle w:val="Hyperlink"/>
          </w:rPr>
          <w:rPr>
            <w:sz w:val="18"/>
          </w:rPr>
          <w:t>www.youtube.com/watch?v=yWqta3S9vcc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#EU-Zensur - Zensurgesetze bedrohen Meinungsvielfalt - </w:t>
      </w:r>
      <w:hyperlink w:history="true" r:id="rId23">
        <w:r w:rsidRPr="00F24C6F">
          <w:rPr>
            <w:rStyle w:val="Hyperlink"/>
          </w:rPr>
          <w:t>www.kla.tv/EU-Zensur</w:t>
        </w:r>
      </w:hyperlink>
      <w:r w:rsidR="0026191C">
        <w:rPr/>
        <w:br/>
      </w:r>
      <w:r w:rsidR="0026191C">
        <w:rPr/>
        <w:br/>
      </w:r>
      <w:r w:rsidRPr="002B28C8">
        <w:t xml:space="preserve">#ACTA - </w:t>
      </w:r>
      <w:hyperlink w:history="true" r:id="rId24">
        <w:r w:rsidRPr="00F24C6F">
          <w:rPr>
            <w:rStyle w:val="Hyperlink"/>
          </w:rPr>
          <w:t>www.kla.tv/ACTA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Legale Zensur des Internets?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29.07.2012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zeitung/actadeutschland-zieht-nichtmit/6197464.html" TargetMode="External" Id="rId21" /><Relationship Type="http://schemas.openxmlformats.org/officeDocument/2006/relationships/hyperlink" Target="https://www.youtube.com/watch?v=yWqta3S9vcc" TargetMode="External" Id="rId22" /><Relationship Type="http://schemas.openxmlformats.org/officeDocument/2006/relationships/hyperlink" Target="https://www.kla.tv/EU-Zensur" TargetMode="External" Id="rId23" /><Relationship Type="http://schemas.openxmlformats.org/officeDocument/2006/relationships/hyperlink" Target="https://www.kla.tv/ACT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Legale Zensur des Internets?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