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d542a501894078" /><Relationship Type="http://schemas.openxmlformats.org/package/2006/relationships/metadata/core-properties" Target="/package/services/metadata/core-properties/ab7361a1e10e4ccb9fac4825eb999f40.psmdcp" Id="Ra756a6de336647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unheimliche Macht der Federal Reserve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Weder die Regierung der
USA noch der Kongress haben
ein Recht, in die Bücher der USamerikanischen
Notenbank Federal
Reserve (FED) Einblick zu
nehmen.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Weder die Regierung der</w:t>
        <w:br/>
        <w:t xml:space="preserve">USA noch der Kongress haben</w:t>
        <w:br/>
        <w:t xml:space="preserve">ein Recht, in die Bücher der USamerikanischen</w:t>
        <w:br/>
        <w:t xml:space="preserve">Notenbank Federal</w:t>
        <w:br/>
        <w:t xml:space="preserve">Reserve (FED) Einblick zu</w:t>
        <w:br/>
        <w:t xml:space="preserve">nehmen. Der letzte US-Präsident,</w:t>
        <w:br/>
        <w:t xml:space="preserve">der die „FED“ entmachten wollte,</w:t>
        <w:br/>
        <w:t xml:space="preserve">hieß John F. Kennedy. Am</w:t>
        <w:br/>
        <w:t xml:space="preserve">4.6.63 unterschrieb er die Executive</w:t>
        <w:br/>
        <w:t xml:space="preserve">Order No. 11110, mit der</w:t>
        <w:br/>
        <w:t xml:space="preserve">er die US-Regierung ermächtigte,</w:t>
        <w:br/>
        <w:t xml:space="preserve">eigenes Geld ohne Einschaltung</w:t>
        <w:br/>
        <w:t xml:space="preserve">der „FED“ herauszugeben. Kennedy</w:t>
        <w:br/>
        <w:t xml:space="preserve">wurde am 22.11.63 getötet</w:t>
        <w:br/>
        <w:t xml:space="preserve">– offiziell durch einen Einzeltäter.</w:t>
        <w:br/>
        <w:t xml:space="preserve">Sein Nachfolger Lyndon B. Johnson</w:t>
        <w:br/>
        <w:t xml:space="preserve">machte in seiner ersten Amtshandlung</w:t>
        <w:br/>
        <w:t xml:space="preserve">Executive Order No.</w:t>
        <w:br/>
        <w:t xml:space="preserve">11110 wieder rückgängig. Seither</w:t>
        <w:br/>
        <w:t xml:space="preserve">hat sich kein US-Präsident</w:t>
        <w:br/>
        <w:t xml:space="preserve">mehr in die übergeordnete Politik</w:t>
        <w:br/>
        <w:t xml:space="preserve">der „FED“ eingemischt.</w:t>
        <w:br/>
        <w:t xml:space="preserve">Der größte Teil der deutschen</w:t>
        <w:br/>
        <w:t xml:space="preserve">Goldreserven soll in den Kellern</w:t>
        <w:br/>
        <w:t xml:space="preserve">der „FED“ lagern. Eine Inventur</w:t>
        <w:br/>
        <w:t xml:space="preserve">ist offensichtlich nicht durchsetzbar,</w:t>
        <w:br/>
        <w:t xml:space="preserve">die Bundesbank verweigert</w:t>
        <w:br/>
        <w:t xml:space="preserve">dazu jede Auskunft.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www.wissensmanufaktur.net/</w:t>
        </w:r>
      </w:hyperlink>
      <w:r w:rsidR="0026191C">
        <w:rPr/>
        <w:br/>
      </w:r>
      <w:r w:rsidRPr="002B28C8">
        <w:t xml:space="preserve">city-of-london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2">
        <w:r w:rsidRPr="00F24C6F">
          <w:rPr>
            <w:rStyle w:val="Hyperlink"/>
          </w:rPr>
          <w:t>www.kla.tv/Finanzsystem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unheimliche Macht der Federal Reserve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ssensmanufaktur.net/" TargetMode="External" Id="rId21" /><Relationship Type="http://schemas.openxmlformats.org/officeDocument/2006/relationships/hyperlink" Target="https://www.kla.tv/Finanzsyste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unheimliche Macht der Federal Reserve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