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36eae97be6e477b" /><Relationship Type="http://schemas.openxmlformats.org/package/2006/relationships/metadata/core-properties" Target="/package/services/metadata/core-properties/e0dc340d8c274340bb84975a75bdb56d.psmdcp" Id="R268c64a20e58476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La France, une « démocratie » totalitaire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Un groupe de personnes spécialisées dans la protection de l’enfance incluant psychiatres, avocats et journalistes ont émis des critiques au sujet de la loi Schiappa et ils ont récolté une vive opposition.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Un groupe de personnes spécialisées dans la protection de l’enfance incluant psychiatres, avocats et journalistes ont émis des critiques au sujet de la loi Schiappa et ils ont récolté une vive opposition. Ils écrivent : « … les associations et les professionnel.le.s de la protection de l’enfance sont pris pour cible par une campagne de dénigrement de la part du cabinet de la secrétaire d’Etat mais aussi</w:t>
        <w:br/>
        <w:t xml:space="preserve">de militants LREM*. […] En outre, un récent contenu vidéo, publié par le secrétariat, vise</w:t>
        <w:br/>
        <w:t xml:space="preserve">explicitement à discréditer une association clé dans la lutte contre les violences sexuelles. » Cet exemple révèle une fois de plus qu’un avis critique, même s’il vient de spécialistes, n’est pas accepté. Le gouvernement essaye donc à tout prix de diffamer les avis contraires et ainsi de faire taire ceux qui s’opposent à leur agenda politique. Derrière l’image d’une France démocratique apparaissent de plus en plus clairement les traits d’un régime totalitaire.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Jl./mlb.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www.lejdd.fr/politique/tribune-loischiappa-la-protection-de-lenfance-en-berne-3736100</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#France - </w:t>
      </w:r>
      <w:hyperlink w:history="true" r:id="rId22">
        <w:r w:rsidRPr="00F24C6F">
          <w:rPr>
            <w:rStyle w:val="Hyperlink"/>
          </w:rPr>
          <w:t>www.kla.tv/France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La France, une « démocratie » totalitaire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www.kla.tv/13939</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01.03.2019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lejdd.fr/politique/tribune-loischiappa-la-protection-de-lenfance-en-berne-3736100" TargetMode="External" Id="rId21" /><Relationship Type="http://schemas.openxmlformats.org/officeDocument/2006/relationships/hyperlink" Target="https://www.kla.tv/France"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939"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93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La France, une « démocratie » totalitaire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