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08b9be1252f4e85" /><Relationship Type="http://schemas.openxmlformats.org/package/2006/relationships/metadata/core-properties" Target="/package/services/metadata/core-properties/a31d6902f2e34e5bb31b53cfbd402380.psmdcp" Id="R34b3e4a2d8c4413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на руку экономический подход  по вопросам успеваемости?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школах уже многие годы введён подход к успеваемости с точки зрения экономики. Однако такая школа рано или поздно превратится в учреждение, которое отучает самостоятельно думать, тем самым делая людей управляемыми и манипулируемыми.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Учитель с многолетним стажем и автор книги о просвещении людей доктор Артур Брюльмайер обнаружил, что в школах уже многие годы введён подход к успеваемости с точки зрения экономики. Однако в школе на первом плане должно быть не достижение результатов за всё более короткий срок, а развитие у учеников процессов мышления. Успех, конечно, можно ожидать всегда, но результат обучения в школе должен быть совершенно другой, чем в экономике. Например, преподаватель требует аккуратного ведения тетради, тогда, если хороший учитель, то он прежде всего желает, чтобы ребёнок развивал чувство эстетики и аккуратности. Таким образом, пробуждаются его внутренние силы, его способности и таланты. Это подтверждает и профессор доктор Йохен Краутц из университета Вупперталь, говоря: «Школа, требующая экономического подхода к вопросам успеваемости, превратится в учреждение, которое отучает самостоятельно думать, тем самым делая людей управляемыми и манипулируемыми».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mv.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http://bildung-wissen.eu/fachbeitraege/kompetent-aber-denkfaul.html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www.youtube.com/watch?v=qLXDqi_uOQs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на руку экономический подход  по вопросам успеваемости?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www.kla.tv/13994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ildung-wissen.eu/fachbeitraege/kompetent-aber-denkfaul.html" TargetMode="External" Id="rId21" /><Relationship Type="http://schemas.openxmlformats.org/officeDocument/2006/relationships/hyperlink" Target="https://www.youtube.com/watch?v=qLXDqi_uOQ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9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9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на руку экономический подход  по вопросам успеваемости?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