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fdd12abdcb476d" /><Relationship Type="http://schemas.openxmlformats.org/package/2006/relationships/metadata/core-properties" Target="/package/services/metadata/core-properties/ea5921c9bb094b05857b5ee96c74b024.psmdcp" Id="R5fc95dda007c44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controllo dei Rothschild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500 trilioni di dollari di patrimonio, controllo su 164 banche, istigazione di guerre, controllo su presidenti e stati. Questo e molto altro ancora viene attribuito alla famiglia Rothschild. Veda qui l'elenco delle banche possedute e controllate dalla famiglia Rothschild. E quali altre interdipendenze possono essere osservate oltre a questo? Giudicate voi stessi l'affermazione che la dinastia Rothschild sia la famiglia più potente del mondo.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lista delle banche in possesso e sotto il controllo dei Rothschild:</w:t>
        <w:br/>
        <w:t xml:space="preserve"/>
        <w:br/>
        <w:t xml:space="preserve">Un numero sempre maggiore di persone comincia a capire che il 99% della popolazione mondiale è controllata da un’élite della percentuale rimanente – ma chi controlla questa élite dell'1%? È solo una teoria cospiratoria a rifilare questo ruolo alla famiglia Rothschild? Perché la famiglia Rothschild dovrebbe letteralmente dominare tutto, persino l'1% di élite. Consideriamo quindi questa ipotesi alla luce della seguente lista – perlomeno questa lista dovrebbe essere inconfutabile:</w:t>
        <w:br/>
        <w:t xml:space="preserve">Sono documentate solo le banche in possesso e sotto il controllo dei Rothschild. Allacciate le cinture e via .... </w:t>
        <w:br/>
        <w:t xml:space="preserve"/>
        <w:br/>
        <w:t xml:space="preserve">164 banche di proprietà e sotto il controllo dei Rothschild:</w:t>
        <w:br/>
        <w:t xml:space="preserve">1. Albania: Bank of Albania</w:t>
        <w:br/>
        <w:t xml:space="preserve">2. Algeria: Bank of Algeria</w:t>
        <w:br/>
        <w:t xml:space="preserve">3. Antille Olandesi: Bank of the Netherlands Antilles</w:t>
        <w:br/>
        <w:t xml:space="preserve">4. Arabia Saudita: Saudi Arabian Monetary Agency</w:t>
        <w:br/>
        <w:t xml:space="preserve">5. Argentina: Central Bank of Argentina</w:t>
        <w:br/>
        <w:t xml:space="preserve">6. Armenia: Central Bank of Armenia</w:t>
        <w:br/>
        <w:t xml:space="preserve">7. Aruba: Central Bank of Aruba</w:t>
        <w:br/>
        <w:t xml:space="preserve">8. Australia: Reserve Bank of Australia</w:t>
        <w:br/>
        <w:t xml:space="preserve">9. Austria: Oesterreichische Nationalbank</w:t>
        <w:br/>
        <w:t xml:space="preserve">10. Azerbaigian: Central Bank of Azerbaijan Republic</w:t>
        <w:br/>
        <w:t xml:space="preserve">11. Bahamas: Central Bank of The Bahamas</w:t>
        <w:br/>
        <w:t xml:space="preserve">12. Bahrain: Central Bank of Bahrain</w:t>
        <w:br/>
        <w:t xml:space="preserve">13. Bangladesh: Bangladesh Bank</w:t>
        <w:br/>
        <w:t xml:space="preserve">14. Barbados: Central Bank of Barbados</w:t>
        <w:br/>
        <w:t xml:space="preserve">15. Belgio: National Bank of Belgium</w:t>
        <w:br/>
        <w:t xml:space="preserve">16. Belize: Central Bank of Belize</w:t>
        <w:br/>
        <w:t xml:space="preserve">17. Benin: Central Bank of West African States (BCEAO)</w:t>
        <w:br/>
        <w:t xml:space="preserve">18. Bermuda: Bermuda Monetary Authority</w:t>
        <w:br/>
        <w:t xml:space="preserve">19. Bhutan: Royal Monetary Authority of Bhutan</w:t>
        <w:br/>
        <w:t xml:space="preserve">20. Bielorussia: National Bank of the Republic of Belarus</w:t>
        <w:br/>
        <w:t xml:space="preserve">21. Bolivia: Central Bank of Bolivia</w:t>
        <w:br/>
        <w:t xml:space="preserve">22. Bosnia: Central Bank of Bosnia and Herzegovina</w:t>
        <w:br/>
        <w:t xml:space="preserve">23. Botswana: Bank of Botswana</w:t>
        <w:br/>
        <w:t xml:space="preserve">24. Brasile: Central Bank of Brazil</w:t>
        <w:br/>
        <w:t xml:space="preserve">25. Bulgaria: Bulgarian National Bank</w:t>
        <w:br/>
        <w:t xml:space="preserve">26. Burkina Faso: Central Bank of West African States (BCEAO)</w:t>
        <w:br/>
        <w:t xml:space="preserve">27. Burundi: Bank of the Republic of Burundi</w:t>
        <w:br/>
        <w:t xml:space="preserve">28. Cambogia: National Bank of Cambodia</w:t>
        <w:br/>
        <w:t xml:space="preserve">29. Camerun: Bank of Central African States</w:t>
        <w:br/>
        <w:t xml:space="preserve">30. Canada: Bank of Canada – Banque du Canada</w:t>
        <w:br/>
        <w:t xml:space="preserve">31. Caraibi Orientali: Eastern Caribbean Central Bank</w:t>
        <w:br/>
        <w:t xml:space="preserve">32. Ciad: Bank of Central African States</w:t>
        <w:br/>
        <w:t xml:space="preserve">33. Cile: Central Bank of Chile</w:t>
        <w:br/>
        <w:t xml:space="preserve">34. Cina: The People’s Bank of China</w:t>
        <w:br/>
        <w:t xml:space="preserve">35. Cipro: Central Bank of Cyprus</w:t>
        <w:br/>
        <w:t xml:space="preserve">36. Colombia: Bank of the Republic</w:t>
        <w:br/>
        <w:t xml:space="preserve">37. Comore: Central Bank of Comoros</w:t>
        <w:br/>
        <w:t xml:space="preserve">38. Congo: Bank of Central African States</w:t>
        <w:br/>
        <w:t xml:space="preserve">39. Corea: Bank of Korea</w:t>
        <w:br/>
        <w:t xml:space="preserve">40. Costa d'Avorio: Central Bank of West African States (BCEAO)</w:t>
        <w:br/>
        <w:t xml:space="preserve">41. Costa Rica: Central Bank of Costa Rica</w:t>
        <w:br/>
        <w:t xml:space="preserve">42. Croazia: Croatian National Bank</w:t>
        <w:br/>
        <w:t xml:space="preserve">43. Cuba: Central Bank of Cuba</w:t>
        <w:br/>
        <w:t xml:space="preserve">44. Danimarca: National Bank of Denmark</w:t>
        <w:br/>
        <w:t xml:space="preserve">45. Ecuador: Central Bank of Ecuador</w:t>
        <w:br/>
        <w:t xml:space="preserve">46. Egitto: Central Bank of Egypt</w:t>
        <w:br/>
        <w:t xml:space="preserve">47. El Salvador: Central Reserve Bank of El Salvador</w:t>
        <w:br/>
        <w:t xml:space="preserve">48. Emirati Arabi Uniti: Central Bank of United Arab Emirates</w:t>
        <w:br/>
        <w:t xml:space="preserve">49. Estonia: Bank of Estonia</w:t>
        <w:br/>
        <w:t xml:space="preserve">50. Etiopia: National Bank of Ethiopia</w:t>
        <w:br/>
        <w:t xml:space="preserve">51. Figi: Reserve Bank of Fiji</w:t>
        <w:br/>
        <w:t xml:space="preserve">52. Filippine: Bangko Sentral ng Pilipinas</w:t>
        <w:br/>
        <w:t xml:space="preserve">53. Finlandia: Bank of Finland</w:t>
        <w:br/>
        <w:t xml:space="preserve">54. Francia: Bank of France</w:t>
        <w:br/>
        <w:t xml:space="preserve">55. Gabon: Bank of Central African States</w:t>
        <w:br/>
        <w:t xml:space="preserve">56. Gambia: Central Bank of The Gambia</w:t>
        <w:br/>
        <w:t xml:space="preserve">57. Georgia: National Bank of Georgia</w:t>
        <w:br/>
        <w:t xml:space="preserve">58. Germania: Deutsche Bundesbank</w:t>
        <w:br/>
        <w:t xml:space="preserve">59. Ghana: Bank of Ghana</w:t>
        <w:br/>
        <w:t xml:space="preserve">60. Giamaica: Bank of Jamaica</w:t>
        <w:br/>
        <w:t xml:space="preserve">61. Giappone: Bank of Japan</w:t>
        <w:br/>
        <w:t xml:space="preserve">62. Giordania: Central Bank of Jordan</w:t>
        <w:br/>
        <w:t xml:space="preserve">63. Grecia: Bank of Greece</w:t>
        <w:br/>
        <w:t xml:space="preserve">64. Guatemala: Bank of Guatemala</w:t>
        <w:br/>
        <w:t xml:space="preserve">65. Guinea Equatoriale: Bank of Central African States</w:t>
        <w:br/>
        <w:t xml:space="preserve">66. Guinea-Bissau: Central Bank of West African States (BCEAO)</w:t>
        <w:br/>
        <w:t xml:space="preserve">67. Guyana: Bank of Guyana</w:t>
        <w:br/>
        <w:t xml:space="preserve">68. Haiti: Central Bank of Haiti</w:t>
        <w:br/>
        <w:t xml:space="preserve">69. Honduras: Central Bank of Honduras</w:t>
        <w:br/>
        <w:t xml:space="preserve">70. Hong Kong: Hong Kong Monetary Authority</w:t>
        <w:br/>
        <w:t xml:space="preserve">71. India: Reserve Bank of India</w:t>
        <w:br/>
        <w:t xml:space="preserve">72. Indonesia: Bank Indonesia</w:t>
        <w:br/>
        <w:t xml:space="preserve">73. Iran: The Central Bank of the Islamic Republic of Iran</w:t>
        <w:br/>
        <w:t xml:space="preserve">74. Iraq: Central Bank of Iraq</w:t>
        <w:br/>
        <w:t xml:space="preserve">75. Irlanda: Central Bank and Financial Services Authority of Ireland</w:t>
        <w:br/>
        <w:t xml:space="preserve">76. Islanda: Central Bank of Iceland</w:t>
        <w:br/>
        <w:t xml:space="preserve">77. Isole Cayman: Cayman Islands Monetary Authority</w:t>
        <w:br/>
        <w:t xml:space="preserve">78. Isole Salomone: Central Bank of Solomon Islands</w:t>
        <w:br/>
        <w:t xml:space="preserve">79. Israele: Bank of Israel</w:t>
        <w:br/>
        <w:t xml:space="preserve">80. Italia: Banca d'Italia</w:t>
        <w:br/>
        <w:t xml:space="preserve">81. Kazakistan: National Bank of Kazakhstan</w:t>
        <w:br/>
        <w:t xml:space="preserve">82. Kenya: Central Bank of Kenya</w:t>
        <w:br/>
        <w:t xml:space="preserve">83. Kirghizistan: National Bank of the Kyrgyz Republic</w:t>
        <w:br/>
        <w:t xml:space="preserve">84. Kuwait: Central Bank of Kuwait</w:t>
        <w:br/>
        <w:t xml:space="preserve">85. Lesotho: Central Bank of Lesotho</w:t>
        <w:br/>
        <w:t xml:space="preserve">86. Lettonia: Bank of Latvia</w:t>
        <w:br/>
        <w:t xml:space="preserve">87. Libano: Central Bank of Lebanon</w:t>
        <w:br/>
        <w:t xml:space="preserve">88. Libia: Central Bank of Libya (loro ultima conquista)</w:t>
        <w:br/>
        <w:t xml:space="preserve">89. Lituania: Bank of Lithuania</w:t>
        <w:br/>
        <w:t xml:space="preserve">90. Lussemburgo: Central Bank of Luxembourg</w:t>
        <w:br/>
        <w:t xml:space="preserve">91. Macao: Monetary Authority of Macao</w:t>
        <w:br/>
        <w:t xml:space="preserve">92. Macedonia: National Bank of the Republic of Macedonia</w:t>
        <w:br/>
        <w:t xml:space="preserve">93. Madagascar: Central Bank of Madagascar</w:t>
        <w:br/>
        <w:t xml:space="preserve">94. Malawi: Reserve Bank of Malawi</w:t>
        <w:br/>
        <w:t xml:space="preserve">95. Malesia: Central Bank of Malaysia</w:t>
        <w:br/>
        <w:t xml:space="preserve">96. Mali: Central Bank of West African States (BCEAO)</w:t>
        <w:br/>
        <w:t xml:space="preserve">97. Malta: Central Bank of Malta</w:t>
        <w:br/>
        <w:t xml:space="preserve">98. Marocco: Bank of Morocco</w:t>
        <w:br/>
        <w:t xml:space="preserve">99. Mauritius: Bank of Mauritius</w:t>
        <w:br/>
        <w:t xml:space="preserve">0.Messico: Bank of Mexico</w:t>
        <w:br/>
        <w:t xml:space="preserve">1.Moldavia: National Bank of Moldova</w:t>
        <w:br/>
        <w:t xml:space="preserve">2.Mongolia: Bank of Mongolia</w:t>
        <w:br/>
        <w:t xml:space="preserve">3.Montenegro: Central Bank of Montenegro</w:t>
        <w:br/>
        <w:t xml:space="preserve">4.Mozambico: Bank of Mozambique</w:t>
        <w:br/>
        <w:t xml:space="preserve">5.Namibia: Bank of Namibia</w:t>
        <w:br/>
        <w:t xml:space="preserve">6.Nepal: Central Bank of Nepal</w:t>
        <w:br/>
        <w:t xml:space="preserve">7.Nicaragua: Central Bank of Nicaragua</w:t>
        <w:br/>
        <w:t xml:space="preserve">8.Niger: Central Bank of West African States (BCEAO)</w:t>
        <w:br/>
        <w:t xml:space="preserve">9.Nigeria: Central Bank of Nigeria</w:t>
        <w:br/>
        <w:t xml:space="preserve">1.Norvegia: Central Bank of Norway</w:t>
        <w:br/>
        <w:t xml:space="preserve">111.Nuova Zelanda: Reserve Bank of New Zealand</w:t>
        <w:br/>
        <w:t xml:space="preserve">112.Oman: Central Bank of Oman</w:t>
        <w:br/>
        <w:t xml:space="preserve">113.Paesi Bassi: Netherlands Bank</w:t>
        <w:br/>
        <w:t xml:space="preserve">114.Pakistan: State Bank of Pakistan</w:t>
        <w:br/>
        <w:t xml:space="preserve">115.Papua Nuova Guinea: Bank of Papua New Guinea</w:t>
        <w:br/>
        <w:t xml:space="preserve">116.Paraguay: Central Bank of Paraguay</w:t>
        <w:br/>
        <w:t xml:space="preserve">117.Perù: Central Reserve Bank of Peru</w:t>
        <w:br/>
        <w:t xml:space="preserve">118.Polonia: National Bank of Poland</w:t>
        <w:br/>
        <w:t xml:space="preserve">119.Portogallo: Bank of Portugal</w:t>
        <w:br/>
        <w:t xml:space="preserve">120.Qatar: Qatar Central Bank</w:t>
        <w:br/>
        <w:t xml:space="preserve">121.Regno Unito: Bank of England</w:t>
        <w:br/>
        <w:t xml:space="preserve">122.Repubblica Ceca: Czech National Bank</w:t>
        <w:br/>
        <w:t xml:space="preserve">123.Repubblica Centrafricana: Bank of Central African States</w:t>
        <w:br/>
        <w:t xml:space="preserve">124.Repubblica Dominicana: Central Bank of the Dominican Republic</w:t>
        <w:br/>
        <w:t xml:space="preserve">125.Romania: National Bank of Romania</w:t>
        <w:br/>
        <w:t xml:space="preserve">126.Ruanda: National Bank of Rwanda</w:t>
        <w:br/>
        <w:t xml:space="preserve">127.Samoa: Central Bank of Samoa</w:t>
        <w:br/>
        <w:t xml:space="preserve">128.San Marino: Central Bank of the Republic of San Marino</w:t>
        <w:br/>
        <w:t xml:space="preserve">129.Senegal: Central Bank of West African States (BCEAO)</w:t>
        <w:br/>
        <w:t xml:space="preserve">130.Serbia: National Bank of Serbia</w:t>
        <w:br/>
        <w:t xml:space="preserve">131.Seychelles: Central Bank of Seychelles</w:t>
        <w:br/>
        <w:t xml:space="preserve">132.Sierra Leone: Bank of Sierra Leone</w:t>
        <w:br/>
        <w:t xml:space="preserve">133.Singapore: Monetary Authority of Singapore</w:t>
        <w:br/>
        <w:t xml:space="preserve">134.Slovacchia: National Bank of Slovakia</w:t>
        <w:br/>
        <w:t xml:space="preserve">135.Slovenia: Bank of Slovenia</w:t>
        <w:br/>
        <w:t xml:space="preserve">136.Spagna: Bank of Spain</w:t>
        <w:br/>
        <w:t xml:space="preserve">137.Sri Lanka: Central Bank of Sri Lanka</w:t>
        <w:br/>
        <w:t xml:space="preserve">138.Stati Uniti : Federal Reserve, Federal Reserve Bank of New York</w:t>
        <w:br/>
        <w:t xml:space="preserve">139.Sudafrica: South African Reserve Bank</w:t>
        <w:br/>
        <w:t xml:space="preserve">140.Sudan: Bank of Sudan</w:t>
        <w:br/>
        <w:t xml:space="preserve">141.Suriname: Central Bank of Suriname</w:t>
        <w:br/>
        <w:t xml:space="preserve">142.Svezia: Sveriges Riksbank</w:t>
        <w:br/>
        <w:t xml:space="preserve">143.Svizzera: Banca Nazionale Svizzera</w:t>
        <w:br/>
        <w:t xml:space="preserve">144.Swaziland: The Central Bank of Swaziland</w:t>
        <w:br/>
        <w:t xml:space="preserve">145.Tagikistan: National Bank of Tajikistan</w:t>
        <w:br/>
        <w:t xml:space="preserve">146.Tanzania: Bank of Tanzania</w:t>
        <w:br/>
        <w:t xml:space="preserve">147.Thailandia: Bank of Thailand</w:t>
        <w:br/>
        <w:t xml:space="preserve">148.Togo: Central Bank of West African States (BCEAO)</w:t>
        <w:br/>
        <w:t xml:space="preserve">149.Tonga: National Reserve Bank of Tonga</w:t>
        <w:br/>
        <w:t xml:space="preserve">150.Trinidad e Tobago: Central Bank of Trinidad and Tobago</w:t>
        <w:br/>
        <w:t xml:space="preserve">151.Tunisia: Central Bank of Tunisia</w:t>
        <w:br/>
        <w:t xml:space="preserve">152.Turchia: Central Bank of the Republic of Turkey</w:t>
        <w:br/>
        <w:t xml:space="preserve">153.Ucraina: National Bank of Ukraine</w:t>
        <w:br/>
        <w:t xml:space="preserve">154.Uganda: Bank of Uganda</w:t>
        <w:br/>
        <w:t xml:space="preserve">155.Ungheria: Magyar Nemzeti Bank</w:t>
        <w:br/>
        <w:t xml:space="preserve">156.Unione Europea: European Central Bank</w:t>
        <w:br/>
        <w:t xml:space="preserve">157.Uruguay: Central Bank of Uruguay</w:t>
        <w:br/>
        <w:t xml:space="preserve">158.Vanuatu: Reserve Bank of Vanuatu</w:t>
        <w:br/>
        <w:t xml:space="preserve">159.Venezuela: Central Bank of Venezuela</w:t>
        <w:br/>
        <w:t xml:space="preserve">160.Vietnam: The State Bank of Vietnam</w:t>
        <w:br/>
        <w:t xml:space="preserve">161.Yemen: Central Bank of Yemen</w:t>
        <w:br/>
        <w:t xml:space="preserve">162.Zambia: Bank of Zambia</w:t>
        <w:br/>
        <w:t xml:space="preserve">163.Zimbabwe: Reserve Bank of Zimbabwe</w:t>
        <w:br/>
        <w:t xml:space="preserve">164. Russia: Dopo la rivoluzione dal 1917 al 2016 la Banca Centrale russa è stata controllata dai Rothschild per 99 anni sotto il diritto commerciale. Questo accordo è espirato nel 2016, ma di fatto i Rothschild continuano a controllare la Banca Centrale russa. </w:t>
        <w:br/>
        <w:t xml:space="preserve"/>
        <w:br/>
        <w:t xml:space="preserve">Alla luce di questi fatti, si può almeno capire l’affermazione che la dinastia Rothschild è senza dubbio la famiglia più potente dietro le quinte sulla terra. La loro ricchezza stimata ammonterebbe a 500 trilioni di dollari. Nessun essere umano può concepire razionalmente questo numero, perché 1 trilione è 1 milione per 1 milione. 500 trilioni di dollari sarebbero quindi 500 milioni di volte 1 milione di dollari .... un 5 con 14 zeri .... Ovviamente è un’impresa impossibile provare in modo convincente questa somma stimata. Con tali somme di beni è come con le profondità primordiali dell'oceano. Si alzano e si abbassano in ogni momento in quantità incalcolabili.</w:t>
        <w:br/>
        <w:t xml:space="preserve"/>
        <w:br/>
        <w:t xml:space="preserve">La Federal Reserve Bank e l’Internal Revenue Service (IRS):</w:t>
        <w:br/>
        <w:t xml:space="preserve"/>
        <w:br/>
        <w:t xml:space="preserve">Al grande pubblico è praticamente sconosciuto il fatto che la Federal Reserve Bank statunitense sia una società privata. Allo stesso modo, il grande pubblico non sa che la FED si trova su un pezzo di terra di sua proprietà ed è quindi protetta dalle leggi statunitensi.</w:t>
        <w:br/>
        <w:t xml:space="preserve"/>
        <w:br/>
        <w:t xml:space="preserve">Questa compagnia privata stampa i soldi per il governo degli Stati Uniti, che gli paga interessi per questo “favore”. A sua volta, la FED è controllata dalle dinastie Rothschild, Rockefeller e Morgan. Così gli interi Stati Uniti sono in debito con la FED.</w:t>
        <w:br/>
        <w:t xml:space="preserve"/>
        <w:br/>
        <w:t xml:space="preserve">La maggior parte delle persone che vivono negli Stati Uniti non ha idea che l'Internal Revenue Service (IRS) sia un'agenzia estera.</w:t>
        <w:br/>
        <w:t xml:space="preserve"/>
        <w:br/>
        <w:t xml:space="preserve">Ad esser più precisi, l’IRS è un ente straniero privato del Fondo Monetario Internazionale (FMI) ed è “l’esercito privato” della Federal Reserve Bank (FED). Il suo obiettivo principale è quello di garantire che gli americani paghino le tasse e che siano tutti bravi piccoli schiavi.</w:t>
        <w:br/>
        <w:t xml:space="preserve"/>
        <w:br/>
        <w:t xml:space="preserve">Nel 1835, il presidente degli Stati Uniti Andrew Jackson dichiarò il suo disprezzo per i banchieri internazionali:</w:t>
        <w:br/>
        <w:t xml:space="preserve">“Siete un pozzo pieno di serpenti e ladri. Ho deciso di sterminarvi, per Dio Onnipotente, vi sterminerò. Se solo la gente capisse l’atroce ingiustizia del nostro sistema monetario e bancario, ci sarebbe una rivoluzione ancor prima di domattina.”</w:t>
        <w:br/>
        <w:t xml:space="preserve">Seguì un (fallito) tentato omicidio nei confronti del presidente Jackson. Jackson aveva detto al suo vicepresidente, Martin van Buuren: “La banca, signor van Buuren, cerca di uccidermi.”</w:t>
        <w:br/>
        <w:t xml:space="preserve"/>
        <w:br/>
        <w:t xml:space="preserve">Questo è stato il primo di una serie d’intrighi che afflissero la Casa Bianca ancora per decenni. Sia il presidente americano Lincoln come anche John F. Kennedy furono assassinati per aver tentato di liberare il paese dai bankster.</w:t>
        <w:br/>
        <w:t xml:space="preserve"/>
        <w:br/>
        <w:t xml:space="preserve">Le mega-banche del mondo:</w:t>
        <w:br/>
        <w:t xml:space="preserve"/>
        <w:br/>
        <w:t xml:space="preserve">Ci sono due mega-banche che offrono crediti a tutti i paesi di tutto il mondo, la Banca Mondiale e l’FMI. Il primo è proprietà comune delle famiglie bancarie più importanti al mondo, con i Rothschild in testa, mentre la seconda appartiene interamente alla famiglia Rothschild.</w:t>
        <w:br/>
        <w:t xml:space="preserve"/>
        <w:br/>
        <w:t xml:space="preserve">Queste due mega banche offrono crediti ai “paesi in via di sviluppo” e usano i loro interessi pressoché impagabili per mettere le mani sulla vera ricchezza: le terre e i metalli preziosi.</w:t>
        <w:br/>
        <w:t xml:space="preserve">Ma non è ancora tutto! Una parte importante del loro piano è anche di sfruttare, con l’aiuto di aziende che appartengono loro in segreto, anche le risorse naturali di un paese (come il petrolio o il gas), per raffinarli e rivenderli allo stesso paese, generando così enormi profitti.</w:t>
        <w:br/>
        <w:t xml:space="preserve"/>
        <w:br/>
        <w:t xml:space="preserve">Ma affinché queste aziende funzionino in modo ottimale, hanno bisogno di un’infrastruttura solida che di solito manca nei cosiddetti “paesi in via di sviluppo”. E così i bankster, che offrono prestiti pressoché impossibili da rimborsare, assicurano in anticipo che la maggior parte del denaro sia investito – avete indovinato – in infrastrutture.</w:t>
        <w:br/>
        <w:t xml:space="preserve"/>
        <w:br/>
        <w:t xml:space="preserve">Questi “negoziati” sono condotti da cosiddetti “sicari economici” che hanno successo pagando una bella ricompensa (corrompendo) a coloro che sono in grado di vendere la loro terra o minacciandoli con la morte.</w:t>
        <w:br/>
        <w:t xml:space="preserve"/>
        <w:br/>
        <w:t xml:space="preserve">Per ulteriori informazioni sull’argomento, si consiglia di leggere il libro Confessioni di un sicario dell’economia.</w:t>
        <w:br/>
        <w:t xml:space="preserve"/>
        <w:br/>
        <w:t xml:space="preserve">L’unica Banca che controlla tutto, la Banca dei Regolamenti Internazionali (vedi: BIS, con sede a Basilea), è controllata dai Rothschild – ovviamente – e il suo soprannome è la “Torre di Basilea”.</w:t>
        <w:br/>
        <w:t xml:space="preserve"/>
        <w:br/>
        <w:t xml:space="preserve">Il vero potere dei Rothschild va MOLTO oltre l’impero bancario.</w:t>
        <w:br/>
        <w:t xml:space="preserve"/>
        <w:br/>
        <w:t xml:space="preserve">Chi non fosse ancora stupito circa il potere dei Rothschild – di sicuro lo siete – voglia prendere atto che essi si trovano anche dietro a tutte le guerre dal tempo di Napoleone. Questo è il caso da quando hanno scoperto quanto è lucroso finanziare entrambi i fronti di una guerra; da allora l’hanno fatto tutto il tempo.</w:t>
        <w:br/>
        <w:t xml:space="preserve"/>
        <w:br/>
        <w:t xml:space="preserve">Nel 1849 Gutle Snapper, moglie di Mayer Amschel Rothschild disse:</w:t>
        <w:br/>
        <w:t xml:space="preserve">“Se i miei figli non volessero le guerre, allora non ci sarebbero”.</w:t>
        <w:br/>
        <w:t xml:space="preserve"/>
        <w:br/>
        <w:t xml:space="preserve">E così il mondo è in guerra, perché è molto, molto redditizio per i Rothschild e per i loro alleati bankster parassitari. E finché si continua ad utilizzare i loro soldi, il mondo non potrà mai vivere in pace. È importante ricordare in questo contesto che abbiamo a che fare con una società settaria segreta e non con un “complotto giudaico”, come molti pensano e si lasciano trascinare alla discriminazione razziale. Anche se questi bankster si dicessero ebrei, non lo sono, perché ai veri ebrei è severamente vietato il commercio con interessi in base a Levitico 25:37: “Non gli presterai il tuo denaro a interesse, né gli darai i tuoi viveri per ricavarne usura”.</w:t>
        <w:br/>
        <w:t xml:space="preserve"/>
        <w:br/>
        <w:t xml:space="preserve">È scioccante per molti scoprire che gli Stati Uniti d’America sono una corporazione controllata dall’estero. Il suo nome originale era Virginia Company e apparteneva alla Corona britannica. La corona britannica, tuttavia, non va confusa con la regina, perché i suoi poteri sono in gran parte solo cerimoniali.</w:t>
        <w:br/>
        <w:t xml:space="preserve"/>
        <w:br/>
        <w:t xml:space="preserve">La Corona britannica intestò la compagnia al Vaticano, che restituì i diritti di sfruttamento alla Corona. I presidenti degli Stati Uniti vengono nominati Chief Executive (amministratore delegato) e il loro compito è di realizzare introiti per la Corona britannica e il Vaticano, che ogni anno incassano la loro parte dei profitti.</w:t>
        <w:br/>
        <w:t xml:space="preserve"/>
        <w:br/>
        <w:t xml:space="preserve">La Corona britannica domina segretamente il mondo da uno stato di 677 morgen, indipendente e sovrano, noto come City of London. Quest’altra corona è composta da un comitato di dodici banche guidate dalla Bank of England. E indovinate un po’ chi controlla la Bank of England? Proprio così, i Rothschild!</w:t>
        <w:br/>
        <w:t xml:space="preserve"/>
        <w:br/>
        <w:t xml:space="preserve">Nel 1815 Nathan Mayer Rothschild disse:</w:t>
        <w:br/>
        <w:t xml:space="preserve">“Non m’importa quale burattino è posto sul trono d’Inghilterra, il regno dove il sole non tramonta mai. L’uomo che controlla il volume monetario britannico, controlla l’impero britannico e io controllo il volume monetario britannico.”</w:t>
        <w:br/>
        <w:t xml:space="preserve"/>
        <w:br/>
        <w:t xml:space="preserve">Quindi non è solo una teoria complottista che la Casa dei Rothschild sia effettivamente in cima alla piramide del potere. Ricercando approfonditamente, li si scopre come burattinai del Nuovo Ordine Mondiale e come completa supremazia di un’agenda mondiale. Stanno dietro all’Unione Europea, all’Euro, e stanno dietro all’idea dell’Unione Nordamericana e dell’Amero. Controllano tutti i servizi segreti del mondo e il loro esercito privato è la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https://anonhq.com/complete-list-rothschild-owned-controlled-banks</w:t>
        </w:r>
      </w:hyperlink>
      <w:r w:rsidR="0026191C">
        <w:rPr/>
        <w:br/>
      </w:r>
      <w:hyperlink w:history="true" r:id="rId22">
        <w:r w:rsidRPr="00F24C6F">
          <w:rPr>
            <w:rStyle w:val="Hyperlink"/>
          </w:rPr>
          <w:rPr>
            <w:sz w:val="18"/>
          </w:rPr>
          <w:t>http://derwaechter.net/komplette-liste-von-banken-im-besitz-und-unter-kontrolle-der-rothschilds</w:t>
        </w:r>
      </w:hyperlink>
      <w:r w:rsidR="0026191C">
        <w:rPr/>
        <w:br/>
      </w:r>
      <w:hyperlink w:history="true" r:id="rId23">
        <w:r w:rsidRPr="00F24C6F">
          <w:rPr>
            <w:rStyle w:val="Hyperlink"/>
          </w:rPr>
          <w:rPr>
            <w:sz w:val="18"/>
          </w:rPr>
          <w:t>https://www.youtube.com/watch?v=ZCIugSJceF8</w:t>
        </w:r>
      </w:hyperlink>
      <w:r w:rsidR="0026191C">
        <w:rPr/>
        <w:br/>
      </w:r>
      <w:hyperlink w:history="true" r:id="rId24">
        <w:r w:rsidRPr="00F24C6F">
          <w:rPr>
            <w:rStyle w:val="Hyperlink"/>
          </w:rPr>
          <w:rPr>
            <w:sz w:val="18"/>
          </w:rPr>
          <w:t>https://wissenschaft3000.wordpress.com/tag/rothschilds-aus-russland-verbannt</w:t>
        </w:r>
      </w:hyperlink>
      <w:r w:rsidR="0026191C">
        <w:rPr/>
        <w:br/>
      </w:r>
      <w:hyperlink w:history="true" r:id="rId25">
        <w:r w:rsidRPr="00F24C6F">
          <w:rPr>
            <w:rStyle w:val="Hyperlink"/>
          </w:rPr>
          <w:rPr>
            <w:sz w:val="18"/>
          </w:rPr>
          <w:t>http://schaebel.de/allgemein/krieg/nato-gegen-russland-der-wahre-hintergrund-fuer-den-konflikt/003694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#Top - Video più guardati - </w:t>
      </w:r>
      <w:hyperlink w:history="true" r:id="rId26">
        <w:r w:rsidRPr="00F24C6F">
          <w:rPr>
            <w:rStyle w:val="Hyperlink"/>
          </w:rPr>
          <w:t>www.kla.tv/top-it</w:t>
        </w:r>
      </w:hyperlink>
      <w:r w:rsidR="0026191C">
        <w:rPr/>
        <w:br/>
      </w:r>
      <w:r w:rsidR="0026191C">
        <w:rPr/>
        <w:br/>
      </w:r>
      <w:r w:rsidRPr="002B28C8">
        <w:t xml:space="preserve">#Consigliati - </w:t>
      </w:r>
      <w:hyperlink w:history="true" r:id="rId27">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controllo dei Rothschild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www.kla.tv/14048</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chaebel.de/allgemein/krieg/nato-gegen-russland-der-wahre-hintergrund-fuer-den-konflikt/003694" TargetMode="External" Id="rId25" /><Relationship Type="http://schemas.openxmlformats.org/officeDocument/2006/relationships/hyperlink" Target="https://www.kla.tv/top-it" TargetMode="External" Id="rId26" /><Relationship Type="http://schemas.openxmlformats.org/officeDocument/2006/relationships/hyperlink" Target="https://www.kla.tv/consigliati-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8"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controllo dei Rothschild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